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94DA1" w14:textId="77777777" w:rsidR="0033002E" w:rsidRPr="0033002E" w:rsidRDefault="00BB652F" w:rsidP="0033002E">
      <w:pPr>
        <w:rPr>
          <w:b/>
        </w:rPr>
      </w:pPr>
      <w:r>
        <w:rPr>
          <w:b/>
        </w:rPr>
        <w:t xml:space="preserve">Table </w:t>
      </w:r>
      <w:proofErr w:type="spellStart"/>
      <w:r>
        <w:rPr>
          <w:b/>
        </w:rPr>
        <w:t>of</w:t>
      </w:r>
      <w:proofErr w:type="spellEnd"/>
      <w:r>
        <w:rPr>
          <w:b/>
        </w:rPr>
        <w:t xml:space="preserve"> Contents</w:t>
      </w:r>
    </w:p>
    <w:p w14:paraId="0483DE20" w14:textId="77777777" w:rsidR="002A4226" w:rsidRDefault="0033002E">
      <w:pPr>
        <w:pStyle w:val="Verzeichnis1"/>
        <w:tabs>
          <w:tab w:val="left" w:pos="660"/>
          <w:tab w:val="right" w:leader="dot" w:pos="9628"/>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83019120" w:history="1">
        <w:r w:rsidR="002A4226" w:rsidRPr="006773CF">
          <w:rPr>
            <w:rStyle w:val="Hyperlink"/>
            <w:rFonts w:eastAsiaTheme="majorEastAsia"/>
            <w:noProof/>
          </w:rPr>
          <w:t>1</w:t>
        </w:r>
        <w:r w:rsidR="002A4226">
          <w:rPr>
            <w:rFonts w:asciiTheme="minorHAnsi" w:eastAsiaTheme="minorEastAsia" w:hAnsiTheme="minorHAnsi" w:cstheme="minorBidi"/>
            <w:noProof/>
            <w:szCs w:val="22"/>
          </w:rPr>
          <w:tab/>
        </w:r>
        <w:r w:rsidR="002A4226" w:rsidRPr="006773CF">
          <w:rPr>
            <w:rStyle w:val="Hyperlink"/>
            <w:rFonts w:eastAsiaTheme="majorEastAsia"/>
            <w:noProof/>
          </w:rPr>
          <w:t>Objective / Purpose</w:t>
        </w:r>
        <w:r w:rsidR="002A4226">
          <w:rPr>
            <w:noProof/>
            <w:webHidden/>
          </w:rPr>
          <w:tab/>
        </w:r>
        <w:r w:rsidR="002A4226">
          <w:rPr>
            <w:noProof/>
            <w:webHidden/>
          </w:rPr>
          <w:fldChar w:fldCharType="begin"/>
        </w:r>
        <w:r w:rsidR="002A4226">
          <w:rPr>
            <w:noProof/>
            <w:webHidden/>
          </w:rPr>
          <w:instrText xml:space="preserve"> PAGEREF _Toc83019120 \h </w:instrText>
        </w:r>
        <w:r w:rsidR="002A4226">
          <w:rPr>
            <w:noProof/>
            <w:webHidden/>
          </w:rPr>
        </w:r>
        <w:r w:rsidR="002A4226">
          <w:rPr>
            <w:noProof/>
            <w:webHidden/>
          </w:rPr>
          <w:fldChar w:fldCharType="separate"/>
        </w:r>
        <w:r w:rsidR="002A4226">
          <w:rPr>
            <w:noProof/>
            <w:webHidden/>
          </w:rPr>
          <w:t>1</w:t>
        </w:r>
        <w:r w:rsidR="002A4226">
          <w:rPr>
            <w:noProof/>
            <w:webHidden/>
          </w:rPr>
          <w:fldChar w:fldCharType="end"/>
        </w:r>
      </w:hyperlink>
    </w:p>
    <w:p w14:paraId="51ED33C9" w14:textId="77777777" w:rsidR="002A4226" w:rsidRDefault="002A4226">
      <w:pPr>
        <w:pStyle w:val="Verzeichnis1"/>
        <w:tabs>
          <w:tab w:val="left" w:pos="660"/>
          <w:tab w:val="right" w:leader="dot" w:pos="9628"/>
        </w:tabs>
        <w:rPr>
          <w:rFonts w:asciiTheme="minorHAnsi" w:eastAsiaTheme="minorEastAsia" w:hAnsiTheme="minorHAnsi" w:cstheme="minorBidi"/>
          <w:noProof/>
          <w:szCs w:val="22"/>
        </w:rPr>
      </w:pPr>
      <w:hyperlink w:anchor="_Toc83019121" w:history="1">
        <w:r w:rsidRPr="006773CF">
          <w:rPr>
            <w:rStyle w:val="Hyperlink"/>
            <w:rFonts w:eastAsiaTheme="majorEastAsia"/>
            <w:noProof/>
          </w:rPr>
          <w:t>2</w:t>
        </w:r>
        <w:r>
          <w:rPr>
            <w:rFonts w:asciiTheme="minorHAnsi" w:eastAsiaTheme="minorEastAsia" w:hAnsiTheme="minorHAnsi" w:cstheme="minorBidi"/>
            <w:noProof/>
            <w:szCs w:val="22"/>
          </w:rPr>
          <w:tab/>
        </w:r>
        <w:r w:rsidRPr="006773CF">
          <w:rPr>
            <w:rStyle w:val="Hyperlink"/>
            <w:rFonts w:eastAsiaTheme="majorEastAsia"/>
            <w:noProof/>
          </w:rPr>
          <w:t>Scope</w:t>
        </w:r>
        <w:r>
          <w:rPr>
            <w:noProof/>
            <w:webHidden/>
          </w:rPr>
          <w:tab/>
        </w:r>
        <w:r>
          <w:rPr>
            <w:noProof/>
            <w:webHidden/>
          </w:rPr>
          <w:fldChar w:fldCharType="begin"/>
        </w:r>
        <w:r>
          <w:rPr>
            <w:noProof/>
            <w:webHidden/>
          </w:rPr>
          <w:instrText xml:space="preserve"> PAGEREF _Toc83019121 \h </w:instrText>
        </w:r>
        <w:r>
          <w:rPr>
            <w:noProof/>
            <w:webHidden/>
          </w:rPr>
        </w:r>
        <w:r>
          <w:rPr>
            <w:noProof/>
            <w:webHidden/>
          </w:rPr>
          <w:fldChar w:fldCharType="separate"/>
        </w:r>
        <w:r>
          <w:rPr>
            <w:noProof/>
            <w:webHidden/>
          </w:rPr>
          <w:t>1</w:t>
        </w:r>
        <w:r>
          <w:rPr>
            <w:noProof/>
            <w:webHidden/>
          </w:rPr>
          <w:fldChar w:fldCharType="end"/>
        </w:r>
      </w:hyperlink>
    </w:p>
    <w:p w14:paraId="13E88EC6" w14:textId="77777777" w:rsidR="002A4226" w:rsidRDefault="002A4226">
      <w:pPr>
        <w:pStyle w:val="Verzeichnis1"/>
        <w:tabs>
          <w:tab w:val="left" w:pos="660"/>
          <w:tab w:val="right" w:leader="dot" w:pos="9628"/>
        </w:tabs>
        <w:rPr>
          <w:rFonts w:asciiTheme="minorHAnsi" w:eastAsiaTheme="minorEastAsia" w:hAnsiTheme="minorHAnsi" w:cstheme="minorBidi"/>
          <w:noProof/>
          <w:szCs w:val="22"/>
        </w:rPr>
      </w:pPr>
      <w:hyperlink w:anchor="_Toc83019122" w:history="1">
        <w:r w:rsidRPr="006773CF">
          <w:rPr>
            <w:rStyle w:val="Hyperlink"/>
            <w:rFonts w:eastAsiaTheme="majorEastAsia"/>
            <w:noProof/>
          </w:rPr>
          <w:t>3</w:t>
        </w:r>
        <w:r>
          <w:rPr>
            <w:rFonts w:asciiTheme="minorHAnsi" w:eastAsiaTheme="minorEastAsia" w:hAnsiTheme="minorHAnsi" w:cstheme="minorBidi"/>
            <w:noProof/>
            <w:szCs w:val="22"/>
          </w:rPr>
          <w:tab/>
        </w:r>
        <w:r w:rsidRPr="006773CF">
          <w:rPr>
            <w:rStyle w:val="Hyperlink"/>
            <w:rFonts w:eastAsiaTheme="majorEastAsia"/>
            <w:noProof/>
          </w:rPr>
          <w:t>Applicable Documents</w:t>
        </w:r>
        <w:r>
          <w:rPr>
            <w:noProof/>
            <w:webHidden/>
          </w:rPr>
          <w:tab/>
        </w:r>
        <w:r>
          <w:rPr>
            <w:noProof/>
            <w:webHidden/>
          </w:rPr>
          <w:fldChar w:fldCharType="begin"/>
        </w:r>
        <w:r>
          <w:rPr>
            <w:noProof/>
            <w:webHidden/>
          </w:rPr>
          <w:instrText xml:space="preserve"> PAGEREF _Toc83019122 \h </w:instrText>
        </w:r>
        <w:r>
          <w:rPr>
            <w:noProof/>
            <w:webHidden/>
          </w:rPr>
        </w:r>
        <w:r>
          <w:rPr>
            <w:noProof/>
            <w:webHidden/>
          </w:rPr>
          <w:fldChar w:fldCharType="separate"/>
        </w:r>
        <w:r>
          <w:rPr>
            <w:noProof/>
            <w:webHidden/>
          </w:rPr>
          <w:t>2</w:t>
        </w:r>
        <w:r>
          <w:rPr>
            <w:noProof/>
            <w:webHidden/>
          </w:rPr>
          <w:fldChar w:fldCharType="end"/>
        </w:r>
      </w:hyperlink>
    </w:p>
    <w:p w14:paraId="5BB9F2DB" w14:textId="77777777" w:rsidR="002A4226" w:rsidRDefault="002A4226">
      <w:pPr>
        <w:pStyle w:val="Verzeichnis1"/>
        <w:tabs>
          <w:tab w:val="left" w:pos="660"/>
          <w:tab w:val="right" w:leader="dot" w:pos="9628"/>
        </w:tabs>
        <w:rPr>
          <w:rFonts w:asciiTheme="minorHAnsi" w:eastAsiaTheme="minorEastAsia" w:hAnsiTheme="minorHAnsi" w:cstheme="minorBidi"/>
          <w:noProof/>
          <w:szCs w:val="22"/>
        </w:rPr>
      </w:pPr>
      <w:hyperlink w:anchor="_Toc83019123" w:history="1">
        <w:r w:rsidRPr="006773CF">
          <w:rPr>
            <w:rStyle w:val="Hyperlink"/>
            <w:rFonts w:eastAsiaTheme="majorEastAsia"/>
            <w:noProof/>
          </w:rPr>
          <w:t>4</w:t>
        </w:r>
        <w:r>
          <w:rPr>
            <w:rFonts w:asciiTheme="minorHAnsi" w:eastAsiaTheme="minorEastAsia" w:hAnsiTheme="minorHAnsi" w:cstheme="minorBidi"/>
            <w:noProof/>
            <w:szCs w:val="22"/>
          </w:rPr>
          <w:tab/>
        </w:r>
        <w:r w:rsidRPr="006773CF">
          <w:rPr>
            <w:rStyle w:val="Hyperlink"/>
            <w:rFonts w:eastAsiaTheme="majorEastAsia"/>
            <w:noProof/>
          </w:rPr>
          <w:t>Terms and definitions</w:t>
        </w:r>
        <w:r>
          <w:rPr>
            <w:noProof/>
            <w:webHidden/>
          </w:rPr>
          <w:tab/>
        </w:r>
        <w:r>
          <w:rPr>
            <w:noProof/>
            <w:webHidden/>
          </w:rPr>
          <w:fldChar w:fldCharType="begin"/>
        </w:r>
        <w:r>
          <w:rPr>
            <w:noProof/>
            <w:webHidden/>
          </w:rPr>
          <w:instrText xml:space="preserve"> PAGEREF _Toc83019123 \h </w:instrText>
        </w:r>
        <w:r>
          <w:rPr>
            <w:noProof/>
            <w:webHidden/>
          </w:rPr>
        </w:r>
        <w:r>
          <w:rPr>
            <w:noProof/>
            <w:webHidden/>
          </w:rPr>
          <w:fldChar w:fldCharType="separate"/>
        </w:r>
        <w:r>
          <w:rPr>
            <w:noProof/>
            <w:webHidden/>
          </w:rPr>
          <w:t>2</w:t>
        </w:r>
        <w:r>
          <w:rPr>
            <w:noProof/>
            <w:webHidden/>
          </w:rPr>
          <w:fldChar w:fldCharType="end"/>
        </w:r>
      </w:hyperlink>
    </w:p>
    <w:p w14:paraId="07A6ACDB" w14:textId="77777777" w:rsidR="002A4226" w:rsidRDefault="002A4226">
      <w:pPr>
        <w:pStyle w:val="Verzeichnis1"/>
        <w:tabs>
          <w:tab w:val="left" w:pos="660"/>
          <w:tab w:val="right" w:leader="dot" w:pos="9628"/>
        </w:tabs>
        <w:rPr>
          <w:rFonts w:asciiTheme="minorHAnsi" w:eastAsiaTheme="minorEastAsia" w:hAnsiTheme="minorHAnsi" w:cstheme="minorBidi"/>
          <w:noProof/>
          <w:szCs w:val="22"/>
        </w:rPr>
      </w:pPr>
      <w:hyperlink w:anchor="_Toc83019124" w:history="1">
        <w:r w:rsidRPr="006773CF">
          <w:rPr>
            <w:rStyle w:val="Hyperlink"/>
            <w:rFonts w:eastAsiaTheme="majorEastAsia"/>
            <w:noProof/>
          </w:rPr>
          <w:t>5</w:t>
        </w:r>
        <w:r>
          <w:rPr>
            <w:rFonts w:asciiTheme="minorHAnsi" w:eastAsiaTheme="minorEastAsia" w:hAnsiTheme="minorHAnsi" w:cstheme="minorBidi"/>
            <w:noProof/>
            <w:szCs w:val="22"/>
          </w:rPr>
          <w:tab/>
        </w:r>
        <w:r w:rsidRPr="006773CF">
          <w:rPr>
            <w:rStyle w:val="Hyperlink"/>
            <w:rFonts w:eastAsiaTheme="majorEastAsia"/>
            <w:noProof/>
          </w:rPr>
          <w:t>Description</w:t>
        </w:r>
        <w:r>
          <w:rPr>
            <w:noProof/>
            <w:webHidden/>
          </w:rPr>
          <w:tab/>
        </w:r>
        <w:r>
          <w:rPr>
            <w:noProof/>
            <w:webHidden/>
          </w:rPr>
          <w:fldChar w:fldCharType="begin"/>
        </w:r>
        <w:r>
          <w:rPr>
            <w:noProof/>
            <w:webHidden/>
          </w:rPr>
          <w:instrText xml:space="preserve"> PAGEREF _Toc83019124 \h </w:instrText>
        </w:r>
        <w:r>
          <w:rPr>
            <w:noProof/>
            <w:webHidden/>
          </w:rPr>
        </w:r>
        <w:r>
          <w:rPr>
            <w:noProof/>
            <w:webHidden/>
          </w:rPr>
          <w:fldChar w:fldCharType="separate"/>
        </w:r>
        <w:r>
          <w:rPr>
            <w:noProof/>
            <w:webHidden/>
          </w:rPr>
          <w:t>3</w:t>
        </w:r>
        <w:r>
          <w:rPr>
            <w:noProof/>
            <w:webHidden/>
          </w:rPr>
          <w:fldChar w:fldCharType="end"/>
        </w:r>
      </w:hyperlink>
    </w:p>
    <w:p w14:paraId="2041F340" w14:textId="77777777" w:rsidR="002A4226" w:rsidRDefault="002A4226">
      <w:pPr>
        <w:pStyle w:val="Verzeichnis2"/>
        <w:tabs>
          <w:tab w:val="left" w:pos="660"/>
          <w:tab w:val="right" w:leader="dot" w:pos="9628"/>
        </w:tabs>
        <w:rPr>
          <w:rFonts w:asciiTheme="minorHAnsi" w:eastAsiaTheme="minorEastAsia" w:hAnsiTheme="minorHAnsi" w:cstheme="minorBidi"/>
          <w:noProof/>
          <w:szCs w:val="22"/>
        </w:rPr>
      </w:pPr>
      <w:hyperlink w:anchor="_Toc83019125" w:history="1">
        <w:r w:rsidRPr="006773CF">
          <w:rPr>
            <w:rStyle w:val="Hyperlink"/>
            <w:rFonts w:eastAsiaTheme="majorEastAsia"/>
            <w:noProof/>
          </w:rPr>
          <w:t>5.1</w:t>
        </w:r>
        <w:r>
          <w:rPr>
            <w:rFonts w:asciiTheme="minorHAnsi" w:eastAsiaTheme="minorEastAsia" w:hAnsiTheme="minorHAnsi" w:cstheme="minorBidi"/>
            <w:noProof/>
            <w:szCs w:val="22"/>
          </w:rPr>
          <w:tab/>
        </w:r>
        <w:r w:rsidRPr="006773CF">
          <w:rPr>
            <w:rStyle w:val="Hyperlink"/>
            <w:rFonts w:eastAsiaTheme="majorEastAsia"/>
            <w:noProof/>
          </w:rPr>
          <w:t>Labeling of initial samples</w:t>
        </w:r>
        <w:r>
          <w:rPr>
            <w:noProof/>
            <w:webHidden/>
          </w:rPr>
          <w:tab/>
        </w:r>
        <w:r>
          <w:rPr>
            <w:noProof/>
            <w:webHidden/>
          </w:rPr>
          <w:fldChar w:fldCharType="begin"/>
        </w:r>
        <w:r>
          <w:rPr>
            <w:noProof/>
            <w:webHidden/>
          </w:rPr>
          <w:instrText xml:space="preserve"> PAGEREF _Toc83019125 \h </w:instrText>
        </w:r>
        <w:r>
          <w:rPr>
            <w:noProof/>
            <w:webHidden/>
          </w:rPr>
        </w:r>
        <w:r>
          <w:rPr>
            <w:noProof/>
            <w:webHidden/>
          </w:rPr>
          <w:fldChar w:fldCharType="separate"/>
        </w:r>
        <w:r>
          <w:rPr>
            <w:noProof/>
            <w:webHidden/>
          </w:rPr>
          <w:t>4</w:t>
        </w:r>
        <w:r>
          <w:rPr>
            <w:noProof/>
            <w:webHidden/>
          </w:rPr>
          <w:fldChar w:fldCharType="end"/>
        </w:r>
      </w:hyperlink>
    </w:p>
    <w:p w14:paraId="1D1D9FBD" w14:textId="77777777" w:rsidR="002A4226" w:rsidRDefault="002A4226">
      <w:pPr>
        <w:pStyle w:val="Verzeichnis2"/>
        <w:tabs>
          <w:tab w:val="left" w:pos="660"/>
          <w:tab w:val="right" w:leader="dot" w:pos="9628"/>
        </w:tabs>
        <w:rPr>
          <w:rFonts w:asciiTheme="minorHAnsi" w:eastAsiaTheme="minorEastAsia" w:hAnsiTheme="minorHAnsi" w:cstheme="minorBidi"/>
          <w:noProof/>
          <w:szCs w:val="22"/>
        </w:rPr>
      </w:pPr>
      <w:hyperlink w:anchor="_Toc83019126" w:history="1">
        <w:r w:rsidRPr="006773CF">
          <w:rPr>
            <w:rStyle w:val="Hyperlink"/>
            <w:rFonts w:eastAsiaTheme="majorEastAsia"/>
            <w:noProof/>
          </w:rPr>
          <w:t>5.2</w:t>
        </w:r>
        <w:r>
          <w:rPr>
            <w:rFonts w:asciiTheme="minorHAnsi" w:eastAsiaTheme="minorEastAsia" w:hAnsiTheme="minorHAnsi" w:cstheme="minorBidi"/>
            <w:noProof/>
            <w:szCs w:val="22"/>
          </w:rPr>
          <w:tab/>
        </w:r>
        <w:r w:rsidRPr="006773CF">
          <w:rPr>
            <w:rStyle w:val="Hyperlink"/>
            <w:rFonts w:eastAsiaTheme="majorEastAsia"/>
            <w:noProof/>
          </w:rPr>
          <w:t>Filing of initial sample test report</w:t>
        </w:r>
        <w:r>
          <w:rPr>
            <w:noProof/>
            <w:webHidden/>
          </w:rPr>
          <w:tab/>
        </w:r>
        <w:r>
          <w:rPr>
            <w:noProof/>
            <w:webHidden/>
          </w:rPr>
          <w:fldChar w:fldCharType="begin"/>
        </w:r>
        <w:r>
          <w:rPr>
            <w:noProof/>
            <w:webHidden/>
          </w:rPr>
          <w:instrText xml:space="preserve"> PAGEREF _Toc83019126 \h </w:instrText>
        </w:r>
        <w:r>
          <w:rPr>
            <w:noProof/>
            <w:webHidden/>
          </w:rPr>
        </w:r>
        <w:r>
          <w:rPr>
            <w:noProof/>
            <w:webHidden/>
          </w:rPr>
          <w:fldChar w:fldCharType="separate"/>
        </w:r>
        <w:r>
          <w:rPr>
            <w:noProof/>
            <w:webHidden/>
          </w:rPr>
          <w:t>4</w:t>
        </w:r>
        <w:r>
          <w:rPr>
            <w:noProof/>
            <w:webHidden/>
          </w:rPr>
          <w:fldChar w:fldCharType="end"/>
        </w:r>
      </w:hyperlink>
    </w:p>
    <w:p w14:paraId="1485E610" w14:textId="77777777" w:rsidR="002A4226" w:rsidRDefault="002A4226">
      <w:pPr>
        <w:pStyle w:val="Verzeichnis2"/>
        <w:tabs>
          <w:tab w:val="left" w:pos="660"/>
          <w:tab w:val="right" w:leader="dot" w:pos="9628"/>
        </w:tabs>
        <w:rPr>
          <w:rFonts w:asciiTheme="minorHAnsi" w:eastAsiaTheme="minorEastAsia" w:hAnsiTheme="minorHAnsi" w:cstheme="minorBidi"/>
          <w:noProof/>
          <w:szCs w:val="22"/>
        </w:rPr>
      </w:pPr>
      <w:hyperlink w:anchor="_Toc83019127" w:history="1">
        <w:r w:rsidRPr="006773CF">
          <w:rPr>
            <w:rStyle w:val="Hyperlink"/>
            <w:rFonts w:eastAsiaTheme="majorEastAsia"/>
            <w:noProof/>
          </w:rPr>
          <w:t>5.3</w:t>
        </w:r>
        <w:r>
          <w:rPr>
            <w:rFonts w:asciiTheme="minorHAnsi" w:eastAsiaTheme="minorEastAsia" w:hAnsiTheme="minorHAnsi" w:cstheme="minorBidi"/>
            <w:noProof/>
            <w:szCs w:val="22"/>
          </w:rPr>
          <w:tab/>
        </w:r>
        <w:r w:rsidRPr="006773CF">
          <w:rPr>
            <w:rStyle w:val="Hyperlink"/>
            <w:rFonts w:eastAsiaTheme="majorEastAsia"/>
            <w:noProof/>
          </w:rPr>
          <w:t>Storage of initial samples</w:t>
        </w:r>
        <w:r>
          <w:rPr>
            <w:noProof/>
            <w:webHidden/>
          </w:rPr>
          <w:tab/>
        </w:r>
        <w:r>
          <w:rPr>
            <w:noProof/>
            <w:webHidden/>
          </w:rPr>
          <w:fldChar w:fldCharType="begin"/>
        </w:r>
        <w:r>
          <w:rPr>
            <w:noProof/>
            <w:webHidden/>
          </w:rPr>
          <w:instrText xml:space="preserve"> PAGEREF _Toc83019127 \h </w:instrText>
        </w:r>
        <w:r>
          <w:rPr>
            <w:noProof/>
            <w:webHidden/>
          </w:rPr>
        </w:r>
        <w:r>
          <w:rPr>
            <w:noProof/>
            <w:webHidden/>
          </w:rPr>
          <w:fldChar w:fldCharType="separate"/>
        </w:r>
        <w:r>
          <w:rPr>
            <w:noProof/>
            <w:webHidden/>
          </w:rPr>
          <w:t>4</w:t>
        </w:r>
        <w:r>
          <w:rPr>
            <w:noProof/>
            <w:webHidden/>
          </w:rPr>
          <w:fldChar w:fldCharType="end"/>
        </w:r>
      </w:hyperlink>
    </w:p>
    <w:p w14:paraId="6FD7A377" w14:textId="77777777" w:rsidR="002A4226" w:rsidRDefault="002A4226">
      <w:pPr>
        <w:pStyle w:val="Verzeichnis2"/>
        <w:tabs>
          <w:tab w:val="left" w:pos="660"/>
          <w:tab w:val="right" w:leader="dot" w:pos="9628"/>
        </w:tabs>
        <w:rPr>
          <w:rFonts w:asciiTheme="minorHAnsi" w:eastAsiaTheme="minorEastAsia" w:hAnsiTheme="minorHAnsi" w:cstheme="minorBidi"/>
          <w:noProof/>
          <w:szCs w:val="22"/>
        </w:rPr>
      </w:pPr>
      <w:hyperlink w:anchor="_Toc83019128" w:history="1">
        <w:r w:rsidRPr="006773CF">
          <w:rPr>
            <w:rStyle w:val="Hyperlink"/>
            <w:noProof/>
          </w:rPr>
          <w:t>5.4</w:t>
        </w:r>
        <w:r>
          <w:rPr>
            <w:rFonts w:asciiTheme="minorHAnsi" w:eastAsiaTheme="minorEastAsia" w:hAnsiTheme="minorHAnsi" w:cstheme="minorBidi"/>
            <w:noProof/>
            <w:szCs w:val="22"/>
          </w:rPr>
          <w:tab/>
        </w:r>
        <w:r w:rsidRPr="006773CF">
          <w:rPr>
            <w:rStyle w:val="Hyperlink"/>
            <w:noProof/>
          </w:rPr>
          <w:t>Explanatory notes on the template 1067 (EMPB/ISIR)</w:t>
        </w:r>
        <w:r>
          <w:rPr>
            <w:noProof/>
            <w:webHidden/>
          </w:rPr>
          <w:tab/>
        </w:r>
        <w:r>
          <w:rPr>
            <w:noProof/>
            <w:webHidden/>
          </w:rPr>
          <w:fldChar w:fldCharType="begin"/>
        </w:r>
        <w:r>
          <w:rPr>
            <w:noProof/>
            <w:webHidden/>
          </w:rPr>
          <w:instrText xml:space="preserve"> PAGEREF _Toc83019128 \h </w:instrText>
        </w:r>
        <w:r>
          <w:rPr>
            <w:noProof/>
            <w:webHidden/>
          </w:rPr>
        </w:r>
        <w:r>
          <w:rPr>
            <w:noProof/>
            <w:webHidden/>
          </w:rPr>
          <w:fldChar w:fldCharType="separate"/>
        </w:r>
        <w:r>
          <w:rPr>
            <w:noProof/>
            <w:webHidden/>
          </w:rPr>
          <w:t>5</w:t>
        </w:r>
        <w:r>
          <w:rPr>
            <w:noProof/>
            <w:webHidden/>
          </w:rPr>
          <w:fldChar w:fldCharType="end"/>
        </w:r>
      </w:hyperlink>
    </w:p>
    <w:p w14:paraId="3EA6FA27" w14:textId="77777777" w:rsidR="002A4226" w:rsidRDefault="002A4226">
      <w:pPr>
        <w:pStyle w:val="Verzeichnis3"/>
        <w:tabs>
          <w:tab w:val="left" w:pos="880"/>
          <w:tab w:val="right" w:leader="dot" w:pos="9628"/>
        </w:tabs>
        <w:rPr>
          <w:rFonts w:asciiTheme="minorHAnsi" w:eastAsiaTheme="minorEastAsia" w:hAnsiTheme="minorHAnsi" w:cstheme="minorBidi"/>
          <w:noProof/>
          <w:szCs w:val="22"/>
        </w:rPr>
      </w:pPr>
      <w:hyperlink w:anchor="_Toc83019129" w:history="1">
        <w:r w:rsidRPr="006773CF">
          <w:rPr>
            <w:rStyle w:val="Hyperlink"/>
            <w:rFonts w:eastAsiaTheme="majorEastAsia"/>
            <w:noProof/>
          </w:rPr>
          <w:t>5.4.1</w:t>
        </w:r>
        <w:r>
          <w:rPr>
            <w:rFonts w:asciiTheme="minorHAnsi" w:eastAsiaTheme="minorEastAsia" w:hAnsiTheme="minorHAnsi" w:cstheme="minorBidi"/>
            <w:noProof/>
            <w:szCs w:val="22"/>
          </w:rPr>
          <w:tab/>
        </w:r>
        <w:r w:rsidRPr="006773CF">
          <w:rPr>
            <w:rStyle w:val="Hyperlink"/>
            <w:rFonts w:eastAsiaTheme="majorEastAsia"/>
            <w:noProof/>
          </w:rPr>
          <w:t>Cover Sheet</w:t>
        </w:r>
        <w:r>
          <w:rPr>
            <w:noProof/>
            <w:webHidden/>
          </w:rPr>
          <w:tab/>
        </w:r>
        <w:r>
          <w:rPr>
            <w:noProof/>
            <w:webHidden/>
          </w:rPr>
          <w:fldChar w:fldCharType="begin"/>
        </w:r>
        <w:r>
          <w:rPr>
            <w:noProof/>
            <w:webHidden/>
          </w:rPr>
          <w:instrText xml:space="preserve"> PAGEREF _Toc83019129 \h </w:instrText>
        </w:r>
        <w:r>
          <w:rPr>
            <w:noProof/>
            <w:webHidden/>
          </w:rPr>
        </w:r>
        <w:r>
          <w:rPr>
            <w:noProof/>
            <w:webHidden/>
          </w:rPr>
          <w:fldChar w:fldCharType="separate"/>
        </w:r>
        <w:r>
          <w:rPr>
            <w:noProof/>
            <w:webHidden/>
          </w:rPr>
          <w:t>5</w:t>
        </w:r>
        <w:r>
          <w:rPr>
            <w:noProof/>
            <w:webHidden/>
          </w:rPr>
          <w:fldChar w:fldCharType="end"/>
        </w:r>
      </w:hyperlink>
    </w:p>
    <w:p w14:paraId="26D76FA1" w14:textId="77777777" w:rsidR="002A4226" w:rsidRDefault="002A4226">
      <w:pPr>
        <w:pStyle w:val="Verzeichnis3"/>
        <w:tabs>
          <w:tab w:val="left" w:pos="880"/>
          <w:tab w:val="right" w:leader="dot" w:pos="9628"/>
        </w:tabs>
        <w:rPr>
          <w:rFonts w:asciiTheme="minorHAnsi" w:eastAsiaTheme="minorEastAsia" w:hAnsiTheme="minorHAnsi" w:cstheme="minorBidi"/>
          <w:noProof/>
          <w:szCs w:val="22"/>
        </w:rPr>
      </w:pPr>
      <w:hyperlink w:anchor="_Toc83019130" w:history="1">
        <w:r w:rsidRPr="006773CF">
          <w:rPr>
            <w:rStyle w:val="Hyperlink"/>
            <w:rFonts w:eastAsiaTheme="majorEastAsia"/>
            <w:noProof/>
          </w:rPr>
          <w:t>5.4.2</w:t>
        </w:r>
        <w:r>
          <w:rPr>
            <w:rFonts w:asciiTheme="minorHAnsi" w:eastAsiaTheme="minorEastAsia" w:hAnsiTheme="minorHAnsi" w:cstheme="minorBidi"/>
            <w:noProof/>
            <w:szCs w:val="22"/>
          </w:rPr>
          <w:tab/>
        </w:r>
        <w:r w:rsidRPr="006773CF">
          <w:rPr>
            <w:rStyle w:val="Hyperlink"/>
            <w:rFonts w:eastAsiaTheme="majorEastAsia"/>
            <w:noProof/>
          </w:rPr>
          <w:t>Functional Test:</w:t>
        </w:r>
        <w:r>
          <w:rPr>
            <w:noProof/>
            <w:webHidden/>
          </w:rPr>
          <w:tab/>
        </w:r>
        <w:r>
          <w:rPr>
            <w:noProof/>
            <w:webHidden/>
          </w:rPr>
          <w:fldChar w:fldCharType="begin"/>
        </w:r>
        <w:r>
          <w:rPr>
            <w:noProof/>
            <w:webHidden/>
          </w:rPr>
          <w:instrText xml:space="preserve"> PAGEREF _Toc83019130 \h </w:instrText>
        </w:r>
        <w:r>
          <w:rPr>
            <w:noProof/>
            <w:webHidden/>
          </w:rPr>
        </w:r>
        <w:r>
          <w:rPr>
            <w:noProof/>
            <w:webHidden/>
          </w:rPr>
          <w:fldChar w:fldCharType="separate"/>
        </w:r>
        <w:r>
          <w:rPr>
            <w:noProof/>
            <w:webHidden/>
          </w:rPr>
          <w:t>8</w:t>
        </w:r>
        <w:r>
          <w:rPr>
            <w:noProof/>
            <w:webHidden/>
          </w:rPr>
          <w:fldChar w:fldCharType="end"/>
        </w:r>
      </w:hyperlink>
    </w:p>
    <w:p w14:paraId="31E23594" w14:textId="77777777" w:rsidR="002A4226" w:rsidRDefault="002A4226">
      <w:pPr>
        <w:pStyle w:val="Verzeichnis3"/>
        <w:tabs>
          <w:tab w:val="left" w:pos="880"/>
          <w:tab w:val="right" w:leader="dot" w:pos="9628"/>
        </w:tabs>
        <w:rPr>
          <w:rFonts w:asciiTheme="minorHAnsi" w:eastAsiaTheme="minorEastAsia" w:hAnsiTheme="minorHAnsi" w:cstheme="minorBidi"/>
          <w:noProof/>
          <w:szCs w:val="22"/>
        </w:rPr>
      </w:pPr>
      <w:hyperlink w:anchor="_Toc83019131" w:history="1">
        <w:r w:rsidRPr="006773CF">
          <w:rPr>
            <w:rStyle w:val="Hyperlink"/>
            <w:rFonts w:eastAsiaTheme="majorEastAsia"/>
            <w:noProof/>
          </w:rPr>
          <w:t>5.4.3</w:t>
        </w:r>
        <w:r>
          <w:rPr>
            <w:rFonts w:asciiTheme="minorHAnsi" w:eastAsiaTheme="minorEastAsia" w:hAnsiTheme="minorHAnsi" w:cstheme="minorBidi"/>
            <w:noProof/>
            <w:szCs w:val="22"/>
          </w:rPr>
          <w:tab/>
        </w:r>
        <w:r w:rsidRPr="006773CF">
          <w:rPr>
            <w:rStyle w:val="Hyperlink"/>
            <w:rFonts w:eastAsiaTheme="majorEastAsia"/>
            <w:noProof/>
          </w:rPr>
          <w:t>Dimensional Test</w:t>
        </w:r>
        <w:r>
          <w:rPr>
            <w:noProof/>
            <w:webHidden/>
          </w:rPr>
          <w:tab/>
        </w:r>
        <w:r>
          <w:rPr>
            <w:noProof/>
            <w:webHidden/>
          </w:rPr>
          <w:fldChar w:fldCharType="begin"/>
        </w:r>
        <w:r>
          <w:rPr>
            <w:noProof/>
            <w:webHidden/>
          </w:rPr>
          <w:instrText xml:space="preserve"> PAGEREF _Toc83019131 \h </w:instrText>
        </w:r>
        <w:r>
          <w:rPr>
            <w:noProof/>
            <w:webHidden/>
          </w:rPr>
        </w:r>
        <w:r>
          <w:rPr>
            <w:noProof/>
            <w:webHidden/>
          </w:rPr>
          <w:fldChar w:fldCharType="separate"/>
        </w:r>
        <w:r>
          <w:rPr>
            <w:noProof/>
            <w:webHidden/>
          </w:rPr>
          <w:t>10</w:t>
        </w:r>
        <w:r>
          <w:rPr>
            <w:noProof/>
            <w:webHidden/>
          </w:rPr>
          <w:fldChar w:fldCharType="end"/>
        </w:r>
      </w:hyperlink>
    </w:p>
    <w:p w14:paraId="4E2E2A2F" w14:textId="77777777" w:rsidR="002A4226" w:rsidRDefault="002A4226">
      <w:pPr>
        <w:pStyle w:val="Verzeichnis2"/>
        <w:tabs>
          <w:tab w:val="left" w:pos="660"/>
          <w:tab w:val="right" w:leader="dot" w:pos="9628"/>
        </w:tabs>
        <w:rPr>
          <w:rFonts w:asciiTheme="minorHAnsi" w:eastAsiaTheme="minorEastAsia" w:hAnsiTheme="minorHAnsi" w:cstheme="minorBidi"/>
          <w:noProof/>
          <w:szCs w:val="22"/>
        </w:rPr>
      </w:pPr>
      <w:hyperlink w:anchor="_Toc83019132" w:history="1">
        <w:r w:rsidRPr="006773CF">
          <w:rPr>
            <w:rStyle w:val="Hyperlink"/>
            <w:rFonts w:eastAsiaTheme="majorEastAsia"/>
            <w:noProof/>
          </w:rPr>
          <w:t>5.5</w:t>
        </w:r>
        <w:r>
          <w:rPr>
            <w:rFonts w:asciiTheme="minorHAnsi" w:eastAsiaTheme="minorEastAsia" w:hAnsiTheme="minorHAnsi" w:cstheme="minorBidi"/>
            <w:noProof/>
            <w:szCs w:val="22"/>
          </w:rPr>
          <w:tab/>
        </w:r>
        <w:r w:rsidRPr="006773CF">
          <w:rPr>
            <w:rStyle w:val="Hyperlink"/>
            <w:rFonts w:eastAsiaTheme="majorEastAsia"/>
            <w:noProof/>
          </w:rPr>
          <w:t>Notes on testing and measurement accuracy of the equipment used</w:t>
        </w:r>
        <w:r>
          <w:rPr>
            <w:noProof/>
            <w:webHidden/>
          </w:rPr>
          <w:tab/>
        </w:r>
        <w:r>
          <w:rPr>
            <w:noProof/>
            <w:webHidden/>
          </w:rPr>
          <w:fldChar w:fldCharType="begin"/>
        </w:r>
        <w:r>
          <w:rPr>
            <w:noProof/>
            <w:webHidden/>
          </w:rPr>
          <w:instrText xml:space="preserve"> PAGEREF _Toc83019132 \h </w:instrText>
        </w:r>
        <w:r>
          <w:rPr>
            <w:noProof/>
            <w:webHidden/>
          </w:rPr>
        </w:r>
        <w:r>
          <w:rPr>
            <w:noProof/>
            <w:webHidden/>
          </w:rPr>
          <w:fldChar w:fldCharType="separate"/>
        </w:r>
        <w:r>
          <w:rPr>
            <w:noProof/>
            <w:webHidden/>
          </w:rPr>
          <w:t>12</w:t>
        </w:r>
        <w:r>
          <w:rPr>
            <w:noProof/>
            <w:webHidden/>
          </w:rPr>
          <w:fldChar w:fldCharType="end"/>
        </w:r>
      </w:hyperlink>
    </w:p>
    <w:p w14:paraId="5C15287C" w14:textId="77777777" w:rsidR="002A4226" w:rsidRDefault="002A4226">
      <w:pPr>
        <w:pStyle w:val="Verzeichnis2"/>
        <w:tabs>
          <w:tab w:val="left" w:pos="660"/>
          <w:tab w:val="right" w:leader="dot" w:pos="9628"/>
        </w:tabs>
        <w:rPr>
          <w:rFonts w:asciiTheme="minorHAnsi" w:eastAsiaTheme="minorEastAsia" w:hAnsiTheme="minorHAnsi" w:cstheme="minorBidi"/>
          <w:noProof/>
          <w:szCs w:val="22"/>
        </w:rPr>
      </w:pPr>
      <w:hyperlink w:anchor="_Toc83019133" w:history="1">
        <w:r w:rsidRPr="006773CF">
          <w:rPr>
            <w:rStyle w:val="Hyperlink"/>
            <w:rFonts w:eastAsiaTheme="majorEastAsia"/>
            <w:noProof/>
          </w:rPr>
          <w:t>5.6</w:t>
        </w:r>
        <w:r>
          <w:rPr>
            <w:rFonts w:asciiTheme="minorHAnsi" w:eastAsiaTheme="minorEastAsia" w:hAnsiTheme="minorHAnsi" w:cstheme="minorBidi"/>
            <w:noProof/>
            <w:szCs w:val="22"/>
          </w:rPr>
          <w:tab/>
        </w:r>
        <w:r w:rsidRPr="006773CF">
          <w:rPr>
            <w:rStyle w:val="Hyperlink"/>
            <w:rFonts w:eastAsiaTheme="majorEastAsia"/>
            <w:noProof/>
          </w:rPr>
          <w:t>Evaluation</w:t>
        </w:r>
        <w:r>
          <w:rPr>
            <w:noProof/>
            <w:webHidden/>
          </w:rPr>
          <w:tab/>
        </w:r>
        <w:r>
          <w:rPr>
            <w:noProof/>
            <w:webHidden/>
          </w:rPr>
          <w:fldChar w:fldCharType="begin"/>
        </w:r>
        <w:r>
          <w:rPr>
            <w:noProof/>
            <w:webHidden/>
          </w:rPr>
          <w:instrText xml:space="preserve"> PAGEREF _Toc83019133 \h </w:instrText>
        </w:r>
        <w:r>
          <w:rPr>
            <w:noProof/>
            <w:webHidden/>
          </w:rPr>
        </w:r>
        <w:r>
          <w:rPr>
            <w:noProof/>
            <w:webHidden/>
          </w:rPr>
          <w:fldChar w:fldCharType="separate"/>
        </w:r>
        <w:r>
          <w:rPr>
            <w:noProof/>
            <w:webHidden/>
          </w:rPr>
          <w:t>13</w:t>
        </w:r>
        <w:r>
          <w:rPr>
            <w:noProof/>
            <w:webHidden/>
          </w:rPr>
          <w:fldChar w:fldCharType="end"/>
        </w:r>
      </w:hyperlink>
    </w:p>
    <w:p w14:paraId="32BF0DF7" w14:textId="77777777" w:rsidR="002A4226" w:rsidRDefault="002A4226">
      <w:pPr>
        <w:pStyle w:val="Verzeichnis1"/>
        <w:tabs>
          <w:tab w:val="left" w:pos="660"/>
          <w:tab w:val="right" w:leader="dot" w:pos="9628"/>
        </w:tabs>
        <w:rPr>
          <w:rFonts w:asciiTheme="minorHAnsi" w:eastAsiaTheme="minorEastAsia" w:hAnsiTheme="minorHAnsi" w:cstheme="minorBidi"/>
          <w:noProof/>
          <w:szCs w:val="22"/>
        </w:rPr>
      </w:pPr>
      <w:hyperlink w:anchor="_Toc83019134" w:history="1">
        <w:r w:rsidRPr="006773CF">
          <w:rPr>
            <w:rStyle w:val="Hyperlink"/>
            <w:rFonts w:eastAsiaTheme="majorEastAsia"/>
            <w:noProof/>
          </w:rPr>
          <w:t>6</w:t>
        </w:r>
        <w:r>
          <w:rPr>
            <w:rFonts w:asciiTheme="minorHAnsi" w:eastAsiaTheme="minorEastAsia" w:hAnsiTheme="minorHAnsi" w:cstheme="minorBidi"/>
            <w:noProof/>
            <w:szCs w:val="22"/>
          </w:rPr>
          <w:tab/>
        </w:r>
        <w:r w:rsidRPr="006773CF">
          <w:rPr>
            <w:rStyle w:val="Hyperlink"/>
            <w:rFonts w:eastAsiaTheme="majorEastAsia"/>
            <w:noProof/>
          </w:rPr>
          <w:t>Abbreviations</w:t>
        </w:r>
        <w:r>
          <w:rPr>
            <w:noProof/>
            <w:webHidden/>
          </w:rPr>
          <w:tab/>
        </w:r>
        <w:r>
          <w:rPr>
            <w:noProof/>
            <w:webHidden/>
          </w:rPr>
          <w:fldChar w:fldCharType="begin"/>
        </w:r>
        <w:r>
          <w:rPr>
            <w:noProof/>
            <w:webHidden/>
          </w:rPr>
          <w:instrText xml:space="preserve"> PAGEREF _Toc83019134 \h </w:instrText>
        </w:r>
        <w:r>
          <w:rPr>
            <w:noProof/>
            <w:webHidden/>
          </w:rPr>
        </w:r>
        <w:r>
          <w:rPr>
            <w:noProof/>
            <w:webHidden/>
          </w:rPr>
          <w:fldChar w:fldCharType="separate"/>
        </w:r>
        <w:r>
          <w:rPr>
            <w:noProof/>
            <w:webHidden/>
          </w:rPr>
          <w:t>14</w:t>
        </w:r>
        <w:r>
          <w:rPr>
            <w:noProof/>
            <w:webHidden/>
          </w:rPr>
          <w:fldChar w:fldCharType="end"/>
        </w:r>
      </w:hyperlink>
    </w:p>
    <w:p w14:paraId="66878C4D" w14:textId="77777777" w:rsidR="002A4226" w:rsidRDefault="002A4226">
      <w:pPr>
        <w:pStyle w:val="Verzeichnis1"/>
        <w:tabs>
          <w:tab w:val="left" w:pos="660"/>
          <w:tab w:val="right" w:leader="dot" w:pos="9628"/>
        </w:tabs>
        <w:rPr>
          <w:rFonts w:asciiTheme="minorHAnsi" w:eastAsiaTheme="minorEastAsia" w:hAnsiTheme="minorHAnsi" w:cstheme="minorBidi"/>
          <w:noProof/>
          <w:szCs w:val="22"/>
        </w:rPr>
      </w:pPr>
      <w:hyperlink w:anchor="_Toc83019135" w:history="1">
        <w:r w:rsidRPr="006773CF">
          <w:rPr>
            <w:rStyle w:val="Hyperlink"/>
            <w:rFonts w:eastAsiaTheme="majorEastAsia"/>
            <w:noProof/>
          </w:rPr>
          <w:t>7</w:t>
        </w:r>
        <w:r>
          <w:rPr>
            <w:rFonts w:asciiTheme="minorHAnsi" w:eastAsiaTheme="minorEastAsia" w:hAnsiTheme="minorHAnsi" w:cstheme="minorBidi"/>
            <w:noProof/>
            <w:szCs w:val="22"/>
          </w:rPr>
          <w:tab/>
        </w:r>
        <w:r w:rsidRPr="006773CF">
          <w:rPr>
            <w:rStyle w:val="Hyperlink"/>
            <w:rFonts w:eastAsiaTheme="majorEastAsia"/>
            <w:noProof/>
          </w:rPr>
          <w:t>Amendments</w:t>
        </w:r>
        <w:r>
          <w:rPr>
            <w:noProof/>
            <w:webHidden/>
          </w:rPr>
          <w:tab/>
        </w:r>
        <w:r>
          <w:rPr>
            <w:noProof/>
            <w:webHidden/>
          </w:rPr>
          <w:fldChar w:fldCharType="begin"/>
        </w:r>
        <w:r>
          <w:rPr>
            <w:noProof/>
            <w:webHidden/>
          </w:rPr>
          <w:instrText xml:space="preserve"> PAGEREF _Toc83019135 \h </w:instrText>
        </w:r>
        <w:r>
          <w:rPr>
            <w:noProof/>
            <w:webHidden/>
          </w:rPr>
        </w:r>
        <w:r>
          <w:rPr>
            <w:noProof/>
            <w:webHidden/>
          </w:rPr>
          <w:fldChar w:fldCharType="separate"/>
        </w:r>
        <w:r>
          <w:rPr>
            <w:noProof/>
            <w:webHidden/>
          </w:rPr>
          <w:t>14</w:t>
        </w:r>
        <w:r>
          <w:rPr>
            <w:noProof/>
            <w:webHidden/>
          </w:rPr>
          <w:fldChar w:fldCharType="end"/>
        </w:r>
      </w:hyperlink>
    </w:p>
    <w:p w14:paraId="791E626D" w14:textId="77777777" w:rsidR="002A4226" w:rsidRDefault="002A4226">
      <w:pPr>
        <w:pStyle w:val="Verzeichnis1"/>
        <w:tabs>
          <w:tab w:val="left" w:pos="660"/>
          <w:tab w:val="right" w:leader="dot" w:pos="9628"/>
        </w:tabs>
        <w:rPr>
          <w:rFonts w:asciiTheme="minorHAnsi" w:eastAsiaTheme="minorEastAsia" w:hAnsiTheme="minorHAnsi" w:cstheme="minorBidi"/>
          <w:noProof/>
          <w:szCs w:val="22"/>
        </w:rPr>
      </w:pPr>
      <w:hyperlink w:anchor="_Toc83019136" w:history="1">
        <w:r w:rsidRPr="006773CF">
          <w:rPr>
            <w:rStyle w:val="Hyperlink"/>
            <w:rFonts w:eastAsiaTheme="majorEastAsia"/>
            <w:noProof/>
          </w:rPr>
          <w:t>8</w:t>
        </w:r>
        <w:r>
          <w:rPr>
            <w:rFonts w:asciiTheme="minorHAnsi" w:eastAsiaTheme="minorEastAsia" w:hAnsiTheme="minorHAnsi" w:cstheme="minorBidi"/>
            <w:noProof/>
            <w:szCs w:val="22"/>
          </w:rPr>
          <w:tab/>
        </w:r>
        <w:r w:rsidRPr="006773CF">
          <w:rPr>
            <w:rStyle w:val="Hyperlink"/>
            <w:rFonts w:eastAsiaTheme="majorEastAsia"/>
            <w:noProof/>
          </w:rPr>
          <w:t>Instructions / Trainings</w:t>
        </w:r>
        <w:r>
          <w:rPr>
            <w:noProof/>
            <w:webHidden/>
          </w:rPr>
          <w:tab/>
        </w:r>
        <w:r>
          <w:rPr>
            <w:noProof/>
            <w:webHidden/>
          </w:rPr>
          <w:fldChar w:fldCharType="begin"/>
        </w:r>
        <w:r>
          <w:rPr>
            <w:noProof/>
            <w:webHidden/>
          </w:rPr>
          <w:instrText xml:space="preserve"> PAGEREF _Toc83019136 \h </w:instrText>
        </w:r>
        <w:r>
          <w:rPr>
            <w:noProof/>
            <w:webHidden/>
          </w:rPr>
        </w:r>
        <w:r>
          <w:rPr>
            <w:noProof/>
            <w:webHidden/>
          </w:rPr>
          <w:fldChar w:fldCharType="separate"/>
        </w:r>
        <w:r>
          <w:rPr>
            <w:noProof/>
            <w:webHidden/>
          </w:rPr>
          <w:t>14</w:t>
        </w:r>
        <w:r>
          <w:rPr>
            <w:noProof/>
            <w:webHidden/>
          </w:rPr>
          <w:fldChar w:fldCharType="end"/>
        </w:r>
      </w:hyperlink>
    </w:p>
    <w:p w14:paraId="1DB2E47D" w14:textId="77777777" w:rsidR="00E07E86" w:rsidRDefault="0033002E" w:rsidP="00E07E86">
      <w:r>
        <w:fldChar w:fldCharType="end"/>
      </w:r>
      <w:r w:rsidR="00000000">
        <w:pict w14:anchorId="003DA616">
          <v:rect id="_x0000_i1025" style="width:481.9pt;height:1.5pt" o:hralign="center" o:hrstd="t" o:hrnoshade="t" o:hr="t" fillcolor="black [3213]" stroked="f"/>
        </w:pict>
      </w:r>
    </w:p>
    <w:p w14:paraId="72F450AB" w14:textId="77777777" w:rsidR="005D334A" w:rsidRPr="005D334A" w:rsidRDefault="005D334A" w:rsidP="005D334A">
      <w:pPr>
        <w:pStyle w:val="berschrift1"/>
      </w:pPr>
      <w:bookmarkStart w:id="0" w:name="_Toc83019120"/>
      <w:r w:rsidRPr="005D334A">
        <w:t>Objective / Purpose</w:t>
      </w:r>
      <w:bookmarkEnd w:id="0"/>
    </w:p>
    <w:p w14:paraId="21C7B858" w14:textId="77777777" w:rsidR="005D334A" w:rsidRPr="00A3687C" w:rsidRDefault="005D334A" w:rsidP="005D334A">
      <w:pPr>
        <w:rPr>
          <w:rFonts w:cs="Arial"/>
          <w:szCs w:val="22"/>
          <w:lang w:val="en-US"/>
        </w:rPr>
      </w:pPr>
      <w:r w:rsidRPr="00A3687C">
        <w:rPr>
          <w:rFonts w:cs="Arial"/>
          <w:szCs w:val="22"/>
          <w:lang w:val="en-US"/>
        </w:rPr>
        <w:t>This working instruction is intended to serve as guideline to assist the smooth handling of the initial sample process for components.</w:t>
      </w:r>
      <w:r>
        <w:rPr>
          <w:rFonts w:cs="Arial"/>
          <w:szCs w:val="22"/>
          <w:lang w:val="en-US"/>
        </w:rPr>
        <w:t xml:space="preserve"> </w:t>
      </w:r>
      <w:r w:rsidRPr="00A3687C">
        <w:rPr>
          <w:rFonts w:cs="Arial"/>
          <w:szCs w:val="22"/>
          <w:lang w:val="en-US"/>
        </w:rPr>
        <w:t>Objective of the initial sampling process is to determine if all design records and specification documents have been completely understood by the supplier and if the production is able to manufacture parts which fulfill these requirements during the actual production (series production) with the pre-determined production quantity.</w:t>
      </w:r>
    </w:p>
    <w:p w14:paraId="05F7C424" w14:textId="77777777" w:rsidR="00973A44" w:rsidRPr="005D334A" w:rsidRDefault="005D334A" w:rsidP="00973A44">
      <w:pPr>
        <w:rPr>
          <w:rFonts w:cs="Arial"/>
          <w:szCs w:val="22"/>
          <w:lang w:val="en-US"/>
        </w:rPr>
      </w:pPr>
      <w:r w:rsidRPr="00A3687C">
        <w:rPr>
          <w:rFonts w:cs="Arial"/>
          <w:szCs w:val="22"/>
          <w:lang w:val="en-US"/>
        </w:rPr>
        <w:t>The supplier is responsible for the execution and correctness of the test and measurement results of the sample test. The purchaser reserves the right of cross-checking.</w:t>
      </w:r>
    </w:p>
    <w:p w14:paraId="0D2C4716" w14:textId="77777777" w:rsidR="00290935" w:rsidRDefault="005D334A" w:rsidP="00973A44">
      <w:pPr>
        <w:pStyle w:val="berschrift1"/>
      </w:pPr>
      <w:bookmarkStart w:id="1" w:name="_Toc83019121"/>
      <w:r>
        <w:t>Scope</w:t>
      </w:r>
      <w:bookmarkEnd w:id="1"/>
    </w:p>
    <w:p w14:paraId="76AFDEB2" w14:textId="77777777" w:rsidR="00CA2A60" w:rsidRPr="00645EA7" w:rsidRDefault="00CA2A60" w:rsidP="00CA2A60">
      <w:pPr>
        <w:pStyle w:val="Listenabsatz"/>
        <w:numPr>
          <w:ilvl w:val="0"/>
          <w:numId w:val="9"/>
        </w:numPr>
        <w:spacing w:after="0" w:line="240" w:lineRule="auto"/>
        <w:ind w:right="-143"/>
        <w:rPr>
          <w:rFonts w:cs="Arial"/>
          <w:szCs w:val="22"/>
        </w:rPr>
      </w:pPr>
      <w:r w:rsidRPr="00645EA7">
        <w:rPr>
          <w:rFonts w:cs="Arial"/>
          <w:szCs w:val="22"/>
        </w:rPr>
        <w:t>JULABO GmbH</w:t>
      </w:r>
    </w:p>
    <w:p w14:paraId="53FF4C59" w14:textId="77777777" w:rsidR="005D334A" w:rsidRPr="00056D5D" w:rsidRDefault="005D334A" w:rsidP="005D334A">
      <w:pPr>
        <w:pStyle w:val="Listenabsatz"/>
        <w:numPr>
          <w:ilvl w:val="0"/>
          <w:numId w:val="9"/>
        </w:numPr>
        <w:spacing w:after="0" w:line="240" w:lineRule="auto"/>
        <w:ind w:right="-143"/>
        <w:rPr>
          <w:rFonts w:cs="Arial"/>
          <w:szCs w:val="22"/>
        </w:rPr>
      </w:pPr>
      <w:r w:rsidRPr="00056D5D">
        <w:rPr>
          <w:rFonts w:cs="Arial"/>
          <w:szCs w:val="22"/>
        </w:rPr>
        <w:t>Supplier</w:t>
      </w:r>
      <w:r>
        <w:rPr>
          <w:rFonts w:cs="Arial"/>
          <w:szCs w:val="22"/>
        </w:rPr>
        <w:t>s</w:t>
      </w:r>
      <w:r w:rsidRPr="00056D5D">
        <w:rPr>
          <w:rFonts w:cs="Arial"/>
          <w:szCs w:val="22"/>
        </w:rPr>
        <w:t xml:space="preserve"> of JULABO GmbH</w:t>
      </w:r>
    </w:p>
    <w:p w14:paraId="0420CB93" w14:textId="77777777" w:rsidR="004B6E1E" w:rsidRDefault="004B6E1E">
      <w:pPr>
        <w:spacing w:after="0" w:line="240" w:lineRule="auto"/>
        <w:jc w:val="left"/>
        <w:rPr>
          <w:rFonts w:eastAsiaTheme="majorEastAsia" w:cstheme="majorBidi"/>
          <w:b/>
          <w:bCs/>
          <w:szCs w:val="28"/>
        </w:rPr>
      </w:pPr>
      <w:r>
        <w:br w:type="page"/>
      </w:r>
    </w:p>
    <w:p w14:paraId="792E86B0" w14:textId="77777777" w:rsidR="00F0746D" w:rsidRDefault="005D334A" w:rsidP="00973A44">
      <w:pPr>
        <w:pStyle w:val="berschrift1"/>
      </w:pPr>
      <w:bookmarkStart w:id="2" w:name="_Toc83019122"/>
      <w:proofErr w:type="spellStart"/>
      <w:r>
        <w:lastRenderedPageBreak/>
        <w:t>Applicable</w:t>
      </w:r>
      <w:proofErr w:type="spellEnd"/>
      <w:r>
        <w:t xml:space="preserve"> </w:t>
      </w:r>
      <w:proofErr w:type="spellStart"/>
      <w:r>
        <w:t>Documents</w:t>
      </w:r>
      <w:bookmarkEnd w:id="2"/>
      <w:proofErr w:type="spellEnd"/>
    </w:p>
    <w:tbl>
      <w:tblPr>
        <w:tblStyle w:val="EinfacheTabelle5"/>
        <w:tblW w:w="5000" w:type="pct"/>
        <w:tblLook w:val="04A0" w:firstRow="1" w:lastRow="0" w:firstColumn="1" w:lastColumn="0" w:noHBand="0" w:noVBand="1"/>
      </w:tblPr>
      <w:tblGrid>
        <w:gridCol w:w="1275"/>
        <w:gridCol w:w="1415"/>
        <w:gridCol w:w="6938"/>
      </w:tblGrid>
      <w:tr w:rsidR="00C769A3" w14:paraId="62A59C60" w14:textId="77777777" w:rsidTr="005D334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2" w:type="pct"/>
            <w:tcBorders>
              <w:top w:val="single" w:sz="4" w:space="0" w:color="auto"/>
              <w:left w:val="single" w:sz="4" w:space="0" w:color="auto"/>
            </w:tcBorders>
          </w:tcPr>
          <w:p w14:paraId="08F2084D" w14:textId="77777777" w:rsidR="00C769A3" w:rsidRDefault="00C769A3" w:rsidP="0048532E">
            <w:pPr>
              <w:spacing w:after="0"/>
            </w:pPr>
            <w:r>
              <w:t>Dok-ID</w:t>
            </w:r>
          </w:p>
        </w:tc>
        <w:tc>
          <w:tcPr>
            <w:tcW w:w="735" w:type="pct"/>
            <w:tcBorders>
              <w:top w:val="single" w:sz="4" w:space="0" w:color="auto"/>
            </w:tcBorders>
          </w:tcPr>
          <w:p w14:paraId="483516EA" w14:textId="77777777" w:rsidR="00C769A3" w:rsidRDefault="00C769A3" w:rsidP="0048532E">
            <w:pPr>
              <w:spacing w:after="0"/>
              <w:cnfStyle w:val="100000000000" w:firstRow="1" w:lastRow="0" w:firstColumn="0" w:lastColumn="0" w:oddVBand="0" w:evenVBand="0" w:oddHBand="0" w:evenHBand="0" w:firstRowFirstColumn="0" w:firstRowLastColumn="0" w:lastRowFirstColumn="0" w:lastRowLastColumn="0"/>
            </w:pPr>
            <w:r>
              <w:t>Dok-Typ</w:t>
            </w:r>
          </w:p>
        </w:tc>
        <w:tc>
          <w:tcPr>
            <w:tcW w:w="3604" w:type="pct"/>
            <w:tcBorders>
              <w:top w:val="single" w:sz="4" w:space="0" w:color="auto"/>
              <w:right w:val="single" w:sz="4" w:space="0" w:color="auto"/>
            </w:tcBorders>
          </w:tcPr>
          <w:p w14:paraId="37BCD78A" w14:textId="77777777" w:rsidR="00C769A3" w:rsidRDefault="00C769A3" w:rsidP="0048532E">
            <w:pPr>
              <w:spacing w:after="0"/>
              <w:cnfStyle w:val="100000000000" w:firstRow="1" w:lastRow="0" w:firstColumn="0" w:lastColumn="0" w:oddVBand="0" w:evenVBand="0" w:oddHBand="0" w:evenHBand="0" w:firstRowFirstColumn="0" w:firstRowLastColumn="0" w:lastRowFirstColumn="0" w:lastRowLastColumn="0"/>
            </w:pPr>
            <w:r>
              <w:t>Titel</w:t>
            </w:r>
          </w:p>
        </w:tc>
      </w:tr>
      <w:tr w:rsidR="00C769A3" w14:paraId="3A768283" w14:textId="77777777" w:rsidTr="005D3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pct"/>
            <w:tcBorders>
              <w:top w:val="single" w:sz="4" w:space="0" w:color="7F7F7F" w:themeColor="text1" w:themeTint="80"/>
              <w:left w:val="single" w:sz="4" w:space="0" w:color="auto"/>
              <w:bottom w:val="single" w:sz="4" w:space="0" w:color="7F7F7F" w:themeColor="text1" w:themeTint="80"/>
            </w:tcBorders>
          </w:tcPr>
          <w:p w14:paraId="066D0783" w14:textId="77777777" w:rsidR="00C769A3" w:rsidRPr="006F295F" w:rsidRDefault="00CA2A60" w:rsidP="0048532E">
            <w:pPr>
              <w:spacing w:after="0"/>
              <w:rPr>
                <w:color w:val="FF0000"/>
              </w:rPr>
            </w:pPr>
            <w:r w:rsidRPr="006F295F">
              <w:rPr>
                <w:color w:val="FF0000"/>
              </w:rPr>
              <w:t>1682</w:t>
            </w:r>
          </w:p>
        </w:tc>
        <w:tc>
          <w:tcPr>
            <w:tcW w:w="735" w:type="pct"/>
            <w:tcBorders>
              <w:top w:val="single" w:sz="4" w:space="0" w:color="7F7F7F" w:themeColor="text1" w:themeTint="80"/>
              <w:bottom w:val="single" w:sz="4" w:space="0" w:color="7F7F7F" w:themeColor="text1" w:themeTint="80"/>
            </w:tcBorders>
          </w:tcPr>
          <w:p w14:paraId="1FC5F100" w14:textId="77777777" w:rsidR="00C769A3" w:rsidRPr="006F295F" w:rsidRDefault="002A4226" w:rsidP="0048532E">
            <w:pPr>
              <w:spacing w:after="0"/>
              <w:cnfStyle w:val="000000100000" w:firstRow="0" w:lastRow="0" w:firstColumn="0" w:lastColumn="0" w:oddVBand="0" w:evenVBand="0" w:oddHBand="1" w:evenHBand="0" w:firstRowFirstColumn="0" w:firstRowLastColumn="0" w:lastRowFirstColumn="0" w:lastRowLastColumn="0"/>
              <w:rPr>
                <w:color w:val="FF0000"/>
              </w:rPr>
            </w:pPr>
            <w:r>
              <w:rPr>
                <w:color w:val="FF0000"/>
              </w:rPr>
              <w:t xml:space="preserve">Work </w:t>
            </w:r>
            <w:proofErr w:type="spellStart"/>
            <w:r w:rsidR="005D334A" w:rsidRPr="006F295F">
              <w:rPr>
                <w:color w:val="FF0000"/>
              </w:rPr>
              <w:t>Instr</w:t>
            </w:r>
            <w:proofErr w:type="spellEnd"/>
            <w:r w:rsidR="005D334A" w:rsidRPr="006F295F">
              <w:rPr>
                <w:color w:val="FF0000"/>
              </w:rPr>
              <w:t>.</w:t>
            </w:r>
          </w:p>
        </w:tc>
        <w:sdt>
          <w:sdtPr>
            <w:rPr>
              <w:color w:val="FF0000"/>
            </w:rPr>
            <w:id w:val="-263845155"/>
            <w:placeholder>
              <w:docPart w:val="39E8F008503746FAAC4B9020BDE72354"/>
            </w:placeholder>
            <w:text/>
          </w:sdtPr>
          <w:sdtContent>
            <w:tc>
              <w:tcPr>
                <w:tcW w:w="3604" w:type="pct"/>
                <w:tcBorders>
                  <w:top w:val="single" w:sz="4" w:space="0" w:color="7F7F7F" w:themeColor="text1" w:themeTint="80"/>
                  <w:bottom w:val="single" w:sz="4" w:space="0" w:color="7F7F7F" w:themeColor="text1" w:themeTint="80"/>
                  <w:right w:val="single" w:sz="4" w:space="0" w:color="auto"/>
                </w:tcBorders>
              </w:tcPr>
              <w:p w14:paraId="07BB60A0" w14:textId="77777777" w:rsidR="00C769A3" w:rsidRPr="006F295F" w:rsidRDefault="00CA2A60" w:rsidP="00CA2A60">
                <w:pPr>
                  <w:spacing w:after="0"/>
                  <w:cnfStyle w:val="000000100000" w:firstRow="0" w:lastRow="0" w:firstColumn="0" w:lastColumn="0" w:oddVBand="0" w:evenVBand="0" w:oddHBand="1" w:evenHBand="0" w:firstRowFirstColumn="0" w:firstRowLastColumn="0" w:lastRowFirstColumn="0" w:lastRowLastColumn="0"/>
                  <w:rPr>
                    <w:color w:val="FF0000"/>
                  </w:rPr>
                </w:pPr>
                <w:r w:rsidRPr="006F295F">
                  <w:rPr>
                    <w:color w:val="FF0000"/>
                  </w:rPr>
                  <w:t>Stammdatenhandbuch</w:t>
                </w:r>
                <w:r w:rsidR="005D334A" w:rsidRPr="006F295F">
                  <w:rPr>
                    <w:color w:val="FF0000"/>
                  </w:rPr>
                  <w:t xml:space="preserve"> / Core Data Manual</w:t>
                </w:r>
              </w:p>
            </w:tc>
          </w:sdtContent>
        </w:sdt>
      </w:tr>
      <w:tr w:rsidR="00C769A3" w14:paraId="295D3CAF" w14:textId="77777777" w:rsidTr="005D334A">
        <w:tc>
          <w:tcPr>
            <w:cnfStyle w:val="001000000000" w:firstRow="0" w:lastRow="0" w:firstColumn="1" w:lastColumn="0" w:oddVBand="0" w:evenVBand="0" w:oddHBand="0" w:evenHBand="0" w:firstRowFirstColumn="0" w:firstRowLastColumn="0" w:lastRowFirstColumn="0" w:lastRowLastColumn="0"/>
            <w:tcW w:w="662" w:type="pct"/>
            <w:tcBorders>
              <w:top w:val="single" w:sz="4" w:space="0" w:color="7F7F7F" w:themeColor="text1" w:themeTint="80"/>
              <w:left w:val="single" w:sz="4" w:space="0" w:color="auto"/>
              <w:bottom w:val="single" w:sz="4" w:space="0" w:color="7F7F7F" w:themeColor="text1" w:themeTint="80"/>
            </w:tcBorders>
          </w:tcPr>
          <w:p w14:paraId="6F79B1C1" w14:textId="77777777" w:rsidR="00C769A3" w:rsidRDefault="00CA2A60" w:rsidP="0048532E">
            <w:pPr>
              <w:spacing w:after="0"/>
            </w:pPr>
            <w:r>
              <w:t>1067</w:t>
            </w:r>
          </w:p>
        </w:tc>
        <w:tc>
          <w:tcPr>
            <w:tcW w:w="735" w:type="pct"/>
            <w:tcBorders>
              <w:top w:val="single" w:sz="4" w:space="0" w:color="7F7F7F" w:themeColor="text1" w:themeTint="80"/>
              <w:bottom w:val="single" w:sz="4" w:space="0" w:color="7F7F7F" w:themeColor="text1" w:themeTint="80"/>
            </w:tcBorders>
          </w:tcPr>
          <w:p w14:paraId="2AA534F9" w14:textId="77777777" w:rsidR="00C769A3" w:rsidRDefault="005D334A" w:rsidP="0048532E">
            <w:pPr>
              <w:spacing w:after="0"/>
              <w:cnfStyle w:val="000000000000" w:firstRow="0" w:lastRow="0" w:firstColumn="0" w:lastColumn="0" w:oddVBand="0" w:evenVBand="0" w:oddHBand="0" w:evenHBand="0" w:firstRowFirstColumn="0" w:firstRowLastColumn="0" w:lastRowFirstColumn="0" w:lastRowLastColumn="0"/>
            </w:pPr>
            <w:r>
              <w:t>Template</w:t>
            </w:r>
          </w:p>
        </w:tc>
        <w:tc>
          <w:tcPr>
            <w:tcW w:w="3604" w:type="pct"/>
            <w:tcBorders>
              <w:top w:val="single" w:sz="4" w:space="0" w:color="7F7F7F" w:themeColor="text1" w:themeTint="80"/>
              <w:bottom w:val="single" w:sz="4" w:space="0" w:color="7F7F7F" w:themeColor="text1" w:themeTint="80"/>
              <w:right w:val="single" w:sz="4" w:space="0" w:color="auto"/>
            </w:tcBorders>
          </w:tcPr>
          <w:p w14:paraId="1EEDF1AD" w14:textId="77777777" w:rsidR="00C769A3" w:rsidRDefault="00CA2A60" w:rsidP="0048532E">
            <w:pPr>
              <w:spacing w:after="0"/>
              <w:cnfStyle w:val="000000000000" w:firstRow="0" w:lastRow="0" w:firstColumn="0" w:lastColumn="0" w:oddVBand="0" w:evenVBand="0" w:oddHBand="0" w:evenHBand="0" w:firstRowFirstColumn="0" w:firstRowLastColumn="0" w:lastRowFirstColumn="0" w:lastRowLastColumn="0"/>
            </w:pPr>
            <w:r>
              <w:t>Erstmusterprüfbericht</w:t>
            </w:r>
            <w:r w:rsidR="005D334A">
              <w:t xml:space="preserve"> / </w:t>
            </w:r>
            <w:r w:rsidR="005D334A" w:rsidRPr="005D334A">
              <w:t>Initial Sample Inspection Report</w:t>
            </w:r>
          </w:p>
        </w:tc>
      </w:tr>
      <w:tr w:rsidR="00C769A3" w14:paraId="4D54EAD8" w14:textId="77777777" w:rsidTr="005D3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pct"/>
            <w:tcBorders>
              <w:top w:val="single" w:sz="4" w:space="0" w:color="7F7F7F" w:themeColor="text1" w:themeTint="80"/>
              <w:left w:val="single" w:sz="4" w:space="0" w:color="auto"/>
              <w:bottom w:val="single" w:sz="4" w:space="0" w:color="7F7F7F" w:themeColor="text1" w:themeTint="80"/>
            </w:tcBorders>
          </w:tcPr>
          <w:p w14:paraId="78EDE04F" w14:textId="77777777" w:rsidR="00C769A3" w:rsidRDefault="00CA2A60" w:rsidP="0048532E">
            <w:pPr>
              <w:spacing w:after="0"/>
            </w:pPr>
            <w:r>
              <w:t>-</w:t>
            </w:r>
          </w:p>
        </w:tc>
        <w:tc>
          <w:tcPr>
            <w:tcW w:w="735" w:type="pct"/>
            <w:tcBorders>
              <w:top w:val="single" w:sz="4" w:space="0" w:color="7F7F7F" w:themeColor="text1" w:themeTint="80"/>
              <w:bottom w:val="single" w:sz="4" w:space="0" w:color="7F7F7F" w:themeColor="text1" w:themeTint="80"/>
            </w:tcBorders>
          </w:tcPr>
          <w:p w14:paraId="58C335A0" w14:textId="77777777" w:rsidR="00C769A3" w:rsidRDefault="00CA2A60" w:rsidP="0048532E">
            <w:pPr>
              <w:spacing w:after="0"/>
              <w:cnfStyle w:val="000000100000" w:firstRow="0" w:lastRow="0" w:firstColumn="0" w:lastColumn="0" w:oddVBand="0" w:evenVBand="0" w:oddHBand="1" w:evenHBand="0" w:firstRowFirstColumn="0" w:firstRowLastColumn="0" w:lastRowFirstColumn="0" w:lastRowLastColumn="0"/>
            </w:pPr>
            <w:r>
              <w:t>-</w:t>
            </w:r>
          </w:p>
        </w:tc>
        <w:tc>
          <w:tcPr>
            <w:tcW w:w="3604" w:type="pct"/>
            <w:tcBorders>
              <w:top w:val="single" w:sz="4" w:space="0" w:color="7F7F7F" w:themeColor="text1" w:themeTint="80"/>
              <w:bottom w:val="single" w:sz="4" w:space="0" w:color="7F7F7F" w:themeColor="text1" w:themeTint="80"/>
              <w:right w:val="single" w:sz="4" w:space="0" w:color="auto"/>
            </w:tcBorders>
          </w:tcPr>
          <w:p w14:paraId="53ED2FF0" w14:textId="77777777" w:rsidR="00C769A3" w:rsidRDefault="005D334A" w:rsidP="0048532E">
            <w:pPr>
              <w:spacing w:after="0"/>
              <w:cnfStyle w:val="000000100000" w:firstRow="0" w:lastRow="0" w:firstColumn="0" w:lastColumn="0" w:oddVBand="0" w:evenVBand="0" w:oddHBand="1" w:evenHBand="0" w:firstRowFirstColumn="0" w:firstRowLastColumn="0" w:lastRowFirstColumn="0" w:lastRowLastColumn="0"/>
            </w:pPr>
            <w:r w:rsidRPr="005D334A">
              <w:t>Conditions of purchase for production material, spare parts and direct manufacturing equipment for our products</w:t>
            </w:r>
          </w:p>
        </w:tc>
      </w:tr>
      <w:tr w:rsidR="00CA2A60" w14:paraId="71EDD7FD" w14:textId="77777777" w:rsidTr="005D334A">
        <w:tc>
          <w:tcPr>
            <w:cnfStyle w:val="001000000000" w:firstRow="0" w:lastRow="0" w:firstColumn="1" w:lastColumn="0" w:oddVBand="0" w:evenVBand="0" w:oddHBand="0" w:evenHBand="0" w:firstRowFirstColumn="0" w:firstRowLastColumn="0" w:lastRowFirstColumn="0" w:lastRowLastColumn="0"/>
            <w:tcW w:w="662" w:type="pct"/>
            <w:tcBorders>
              <w:top w:val="single" w:sz="4" w:space="0" w:color="7F7F7F" w:themeColor="text1" w:themeTint="80"/>
              <w:left w:val="single" w:sz="4" w:space="0" w:color="auto"/>
              <w:bottom w:val="single" w:sz="4" w:space="0" w:color="auto"/>
            </w:tcBorders>
          </w:tcPr>
          <w:p w14:paraId="4DC24672" w14:textId="77777777" w:rsidR="00CA2A60" w:rsidRDefault="00CA2A60" w:rsidP="0048532E">
            <w:pPr>
              <w:spacing w:after="0"/>
            </w:pPr>
            <w:r>
              <w:t>-</w:t>
            </w:r>
          </w:p>
        </w:tc>
        <w:tc>
          <w:tcPr>
            <w:tcW w:w="735" w:type="pct"/>
            <w:tcBorders>
              <w:top w:val="single" w:sz="4" w:space="0" w:color="7F7F7F" w:themeColor="text1" w:themeTint="80"/>
              <w:bottom w:val="single" w:sz="4" w:space="0" w:color="auto"/>
            </w:tcBorders>
          </w:tcPr>
          <w:p w14:paraId="3115656C" w14:textId="77777777" w:rsidR="00CA2A60" w:rsidRDefault="00CA2A60" w:rsidP="0048532E">
            <w:pPr>
              <w:spacing w:after="0"/>
              <w:cnfStyle w:val="000000000000" w:firstRow="0" w:lastRow="0" w:firstColumn="0" w:lastColumn="0" w:oddVBand="0" w:evenVBand="0" w:oddHBand="0" w:evenHBand="0" w:firstRowFirstColumn="0" w:firstRowLastColumn="0" w:lastRowFirstColumn="0" w:lastRowLastColumn="0"/>
            </w:pPr>
            <w:r>
              <w:t>-</w:t>
            </w:r>
          </w:p>
        </w:tc>
        <w:tc>
          <w:tcPr>
            <w:tcW w:w="3604" w:type="pct"/>
            <w:tcBorders>
              <w:top w:val="single" w:sz="4" w:space="0" w:color="7F7F7F" w:themeColor="text1" w:themeTint="80"/>
              <w:bottom w:val="single" w:sz="4" w:space="0" w:color="auto"/>
              <w:right w:val="single" w:sz="4" w:space="0" w:color="auto"/>
            </w:tcBorders>
          </w:tcPr>
          <w:p w14:paraId="1CE0AA31" w14:textId="77777777" w:rsidR="00CA2A60" w:rsidRDefault="005D334A" w:rsidP="0048532E">
            <w:pPr>
              <w:spacing w:after="0"/>
              <w:cnfStyle w:val="000000000000" w:firstRow="0" w:lastRow="0" w:firstColumn="0" w:lastColumn="0" w:oddVBand="0" w:evenVBand="0" w:oddHBand="0" w:evenHBand="0" w:firstRowFirstColumn="0" w:firstRowLastColumn="0" w:lastRowFirstColumn="0" w:lastRowLastColumn="0"/>
            </w:pPr>
            <w:r w:rsidRPr="005D334A">
              <w:t>Quality and environmental standards demanded from suppliers</w:t>
            </w:r>
          </w:p>
        </w:tc>
      </w:tr>
    </w:tbl>
    <w:p w14:paraId="4C83FBF9" w14:textId="77777777" w:rsidR="00CA2A60" w:rsidRDefault="006F295F" w:rsidP="00290935">
      <w:pPr>
        <w:pStyle w:val="berschrift1"/>
      </w:pPr>
      <w:bookmarkStart w:id="3" w:name="_Toc83019123"/>
      <w:r>
        <w:t>Terms and definitions</w:t>
      </w:r>
      <w:bookmarkEnd w:id="3"/>
    </w:p>
    <w:p w14:paraId="7E664B0E" w14:textId="77777777" w:rsidR="00CA2A60" w:rsidRPr="002528A6" w:rsidRDefault="005D334A" w:rsidP="002528A6">
      <w:pPr>
        <w:rPr>
          <w:b/>
          <w:lang w:val="en-US"/>
        </w:rPr>
      </w:pPr>
      <w:r w:rsidRPr="005D334A">
        <w:rPr>
          <w:b/>
        </w:rPr>
        <w:t>First sample</w:t>
      </w:r>
    </w:p>
    <w:p w14:paraId="355A62DB" w14:textId="77777777" w:rsidR="00CA2A60" w:rsidRPr="00AF72E7" w:rsidRDefault="005D334A" w:rsidP="00CA2A60">
      <w:r w:rsidRPr="005D334A">
        <w:t>First samples are products which were manufactured with standard equipment under standard conditions. Sampling with initial samples is called initial sample test and it serves as evidence for serial capability. Sampling for the release of production processes and products must be performed with initial samples. A positive or negative assessment of the initial sample (incl. documentation) by the purchaser results in the release of the product and the serial production or rejection of it.</w:t>
      </w:r>
    </w:p>
    <w:p w14:paraId="678F2E51" w14:textId="77777777" w:rsidR="005D334A" w:rsidRDefault="005D334A" w:rsidP="00CA2A60">
      <w:pPr>
        <w:rPr>
          <w:b/>
        </w:rPr>
      </w:pPr>
      <w:r w:rsidRPr="005D334A">
        <w:rPr>
          <w:b/>
        </w:rPr>
        <w:t>Pre-serial sample</w:t>
      </w:r>
    </w:p>
    <w:p w14:paraId="7AF0D38E" w14:textId="77777777" w:rsidR="00CA2A60" w:rsidRDefault="005D334A" w:rsidP="00CA2A60">
      <w:r w:rsidRPr="005D334A">
        <w:t>Pre-serial samples are manufactured with tools for small series or near-series systems which guarantee manufacturing process reliability. The applied manufacturing method corresponds with the subsequent serial production. To safe-guard the series start-up phase the products can be installed in pre-series products both with regard to their quality and produced numbers and are therefore suited for sampling.</w:t>
      </w:r>
    </w:p>
    <w:p w14:paraId="03F0F1A4" w14:textId="77777777" w:rsidR="005D334A" w:rsidRDefault="005D334A" w:rsidP="00CA2A60">
      <w:pPr>
        <w:rPr>
          <w:rStyle w:val="Fett"/>
        </w:rPr>
      </w:pPr>
      <w:r w:rsidRPr="005D334A">
        <w:rPr>
          <w:rStyle w:val="Fett"/>
        </w:rPr>
        <w:t>Other samples</w:t>
      </w:r>
    </w:p>
    <w:p w14:paraId="4D72C837" w14:textId="77777777" w:rsidR="00CA2A60" w:rsidRDefault="005D334A" w:rsidP="00CA2A60">
      <w:r w:rsidRPr="005D334A">
        <w:t>Other samples (DIN 55350, part 15) are products and material which are manufactured under not entirely serial conditions. Other samples may not be used for initial sample release. The release of other samples means that the product complies with the specifications, but it is not equivalent to serial release and does not give reason to waive the initial sample release procedure.</w:t>
      </w:r>
    </w:p>
    <w:p w14:paraId="4777C331" w14:textId="77777777" w:rsidR="005D334A" w:rsidRPr="00CA2A60" w:rsidRDefault="005D334A" w:rsidP="00CA2A60"/>
    <w:p w14:paraId="58880724" w14:textId="77777777" w:rsidR="004B6E1E" w:rsidRDefault="004B6E1E">
      <w:pPr>
        <w:spacing w:after="0" w:line="240" w:lineRule="auto"/>
        <w:jc w:val="left"/>
        <w:rPr>
          <w:rFonts w:eastAsiaTheme="majorEastAsia" w:cstheme="majorBidi"/>
          <w:b/>
          <w:bCs/>
          <w:szCs w:val="28"/>
        </w:rPr>
      </w:pPr>
      <w:r>
        <w:br w:type="page"/>
      </w:r>
    </w:p>
    <w:p w14:paraId="7586CFD5" w14:textId="77777777" w:rsidR="007C04D6" w:rsidRDefault="005D334A" w:rsidP="00290935">
      <w:pPr>
        <w:pStyle w:val="berschrift1"/>
      </w:pPr>
      <w:bookmarkStart w:id="4" w:name="_Toc83019124"/>
      <w:r>
        <w:lastRenderedPageBreak/>
        <w:t>Description</w:t>
      </w:r>
      <w:bookmarkEnd w:id="4"/>
    </w:p>
    <w:p w14:paraId="4FE023D3" w14:textId="77777777" w:rsidR="005D334A" w:rsidRDefault="005D334A" w:rsidP="005D334A">
      <w:pPr>
        <w:pStyle w:val="Listenabsatz"/>
        <w:numPr>
          <w:ilvl w:val="0"/>
          <w:numId w:val="17"/>
        </w:numPr>
        <w:ind w:right="-1"/>
      </w:pPr>
      <w:r>
        <w:t>The supplier carries out all necessary tasks for the sampling on the basis of the established criteria, characteristics, and documentation.</w:t>
      </w:r>
    </w:p>
    <w:p w14:paraId="64CB42D2" w14:textId="77777777" w:rsidR="005D334A" w:rsidRDefault="005D334A" w:rsidP="005D334A">
      <w:pPr>
        <w:pStyle w:val="Listenabsatz"/>
        <w:numPr>
          <w:ilvl w:val="0"/>
          <w:numId w:val="17"/>
        </w:numPr>
        <w:ind w:right="-1"/>
      </w:pPr>
      <w:r>
        <w:t>The supplier checks the completeness and the fulfillment of the specifications, creates and signs the release forms. The supplier forwards the initial samples incl. the required documentation to the purchaser on schedule. If deviations regarding completeness and fulfillment of tasks occur in the course of the release procedure, the cause has to be determined and corresponding, corrective measures are to be initiated. The purchaser has to be informed.</w:t>
      </w:r>
    </w:p>
    <w:p w14:paraId="64CF6514" w14:textId="77777777" w:rsidR="00CA2A60" w:rsidRPr="005D334A" w:rsidRDefault="005D334A" w:rsidP="005D334A">
      <w:pPr>
        <w:pStyle w:val="Listenabsatz"/>
        <w:numPr>
          <w:ilvl w:val="0"/>
          <w:numId w:val="17"/>
        </w:numPr>
        <w:ind w:right="-1"/>
        <w:rPr>
          <w:rFonts w:cs="Arial"/>
          <w:b/>
          <w:szCs w:val="22"/>
        </w:rPr>
      </w:pPr>
      <w:r>
        <w:t>The purchase evaluates the transmitted or presented documents and samples. The single and total release status is added to the cover page of the report. The release status is communicated to the supplier on the cover page.</w:t>
      </w:r>
    </w:p>
    <w:p w14:paraId="03659499" w14:textId="77777777" w:rsidR="00CA2A60" w:rsidRDefault="00CA2A60">
      <w:pPr>
        <w:spacing w:after="0" w:line="240" w:lineRule="auto"/>
        <w:jc w:val="left"/>
        <w:rPr>
          <w:rFonts w:cs="Arial"/>
          <w:b/>
          <w:szCs w:val="22"/>
        </w:rPr>
      </w:pPr>
    </w:p>
    <w:p w14:paraId="6B026D5F" w14:textId="77777777" w:rsidR="00CA2A60" w:rsidRPr="00CA2A60" w:rsidRDefault="005D334A" w:rsidP="00CA2A60">
      <w:pPr>
        <w:ind w:right="-1"/>
        <w:rPr>
          <w:rFonts w:cs="Arial"/>
          <w:b/>
          <w:szCs w:val="22"/>
        </w:rPr>
      </w:pPr>
      <w:r>
        <w:rPr>
          <w:rFonts w:cs="Arial"/>
          <w:b/>
          <w:szCs w:val="22"/>
        </w:rPr>
        <w:t>Quantity of random samples</w:t>
      </w:r>
      <w:r w:rsidR="00CA2A60" w:rsidRPr="00CA2A60">
        <w:rPr>
          <w:rFonts w:cs="Arial"/>
          <w:b/>
          <w:szCs w:val="22"/>
        </w:rPr>
        <w:t>:</w:t>
      </w:r>
    </w:p>
    <w:tbl>
      <w:tblPr>
        <w:tblStyle w:val="Tabellenraster"/>
        <w:tblW w:w="0" w:type="auto"/>
        <w:tblLook w:val="04A0" w:firstRow="1" w:lastRow="0" w:firstColumn="1" w:lastColumn="0" w:noHBand="0" w:noVBand="1"/>
      </w:tblPr>
      <w:tblGrid>
        <w:gridCol w:w="2263"/>
        <w:gridCol w:w="2127"/>
        <w:gridCol w:w="5238"/>
      </w:tblGrid>
      <w:tr w:rsidR="00CA2A60" w:rsidRPr="008E33F4" w14:paraId="5355A4CB" w14:textId="77777777" w:rsidTr="005D334A">
        <w:tc>
          <w:tcPr>
            <w:tcW w:w="2263" w:type="dxa"/>
          </w:tcPr>
          <w:p w14:paraId="572AD3C4" w14:textId="77777777" w:rsidR="00CA2A60" w:rsidRPr="008E33F4" w:rsidRDefault="005D334A" w:rsidP="0048532E">
            <w:pPr>
              <w:ind w:right="-1"/>
              <w:rPr>
                <w:rFonts w:cs="Arial"/>
                <w:b/>
                <w:szCs w:val="22"/>
              </w:rPr>
            </w:pPr>
            <w:r>
              <w:rPr>
                <w:rFonts w:cs="Arial"/>
                <w:b/>
                <w:szCs w:val="22"/>
              </w:rPr>
              <w:t>Produc</w:t>
            </w:r>
            <w:r w:rsidR="00CA2A60" w:rsidRPr="008E33F4">
              <w:rPr>
                <w:rFonts w:cs="Arial"/>
                <w:b/>
                <w:szCs w:val="22"/>
              </w:rPr>
              <w:t>t</w:t>
            </w:r>
          </w:p>
        </w:tc>
        <w:tc>
          <w:tcPr>
            <w:tcW w:w="2127" w:type="dxa"/>
          </w:tcPr>
          <w:p w14:paraId="210AE298" w14:textId="77777777" w:rsidR="00CA2A60" w:rsidRPr="008E33F4" w:rsidRDefault="005D334A" w:rsidP="0048532E">
            <w:pPr>
              <w:ind w:right="-1"/>
              <w:rPr>
                <w:rFonts w:cs="Arial"/>
                <w:b/>
                <w:szCs w:val="22"/>
              </w:rPr>
            </w:pPr>
            <w:r>
              <w:rPr>
                <w:rFonts w:cs="Arial"/>
                <w:b/>
                <w:szCs w:val="22"/>
              </w:rPr>
              <w:t>Random sample quantity</w:t>
            </w:r>
          </w:p>
        </w:tc>
        <w:tc>
          <w:tcPr>
            <w:tcW w:w="5238" w:type="dxa"/>
          </w:tcPr>
          <w:p w14:paraId="39A39346" w14:textId="77777777" w:rsidR="00CA2A60" w:rsidRPr="008E33F4" w:rsidRDefault="005D334A" w:rsidP="0048532E">
            <w:pPr>
              <w:ind w:right="-1"/>
              <w:rPr>
                <w:rFonts w:cs="Arial"/>
                <w:b/>
                <w:szCs w:val="22"/>
              </w:rPr>
            </w:pPr>
            <w:r>
              <w:rPr>
                <w:rFonts w:cs="Arial"/>
                <w:b/>
                <w:szCs w:val="22"/>
              </w:rPr>
              <w:t>Comments</w:t>
            </w:r>
          </w:p>
        </w:tc>
      </w:tr>
      <w:tr w:rsidR="005D334A" w:rsidRPr="008E33F4" w14:paraId="3E645E92" w14:textId="77777777" w:rsidTr="005D334A">
        <w:tc>
          <w:tcPr>
            <w:tcW w:w="2263" w:type="dxa"/>
          </w:tcPr>
          <w:p w14:paraId="179FDAB6" w14:textId="77777777" w:rsidR="005D334A" w:rsidRPr="00A367E1" w:rsidRDefault="005D334A" w:rsidP="005D334A">
            <w:r w:rsidRPr="00A367E1">
              <w:t>Sheet metal structural component</w:t>
            </w:r>
          </w:p>
        </w:tc>
        <w:tc>
          <w:tcPr>
            <w:tcW w:w="2127" w:type="dxa"/>
          </w:tcPr>
          <w:p w14:paraId="6A963F39" w14:textId="77777777" w:rsidR="005D334A" w:rsidRPr="00A367E1" w:rsidRDefault="005D334A" w:rsidP="005D334A">
            <w:r w:rsidRPr="00A367E1">
              <w:t>3 pieces</w:t>
            </w:r>
          </w:p>
        </w:tc>
        <w:tc>
          <w:tcPr>
            <w:tcW w:w="5238" w:type="dxa"/>
          </w:tcPr>
          <w:p w14:paraId="21045602" w14:textId="77777777" w:rsidR="005D334A" w:rsidRPr="00A367E1" w:rsidRDefault="005D334A" w:rsidP="005D334A"/>
        </w:tc>
      </w:tr>
      <w:tr w:rsidR="005D334A" w:rsidRPr="008E33F4" w14:paraId="551D728E" w14:textId="77777777" w:rsidTr="005D334A">
        <w:tc>
          <w:tcPr>
            <w:tcW w:w="2263" w:type="dxa"/>
          </w:tcPr>
          <w:p w14:paraId="2B8CEAB2" w14:textId="77777777" w:rsidR="005D334A" w:rsidRPr="00A367E1" w:rsidRDefault="005D334A" w:rsidP="005D334A">
            <w:r w:rsidRPr="00A367E1">
              <w:t>Injection molding parts</w:t>
            </w:r>
          </w:p>
        </w:tc>
        <w:tc>
          <w:tcPr>
            <w:tcW w:w="2127" w:type="dxa"/>
          </w:tcPr>
          <w:p w14:paraId="58147878" w14:textId="77777777" w:rsidR="005D334A" w:rsidRPr="00A367E1" w:rsidRDefault="005D334A" w:rsidP="005D334A">
            <w:r w:rsidRPr="00A367E1">
              <w:t>5 pieces</w:t>
            </w:r>
          </w:p>
        </w:tc>
        <w:tc>
          <w:tcPr>
            <w:tcW w:w="5238" w:type="dxa"/>
          </w:tcPr>
          <w:p w14:paraId="245E6A36" w14:textId="77777777" w:rsidR="005D334A" w:rsidRPr="00A367E1" w:rsidRDefault="005D334A" w:rsidP="005D334A">
            <w:r w:rsidRPr="00A367E1">
              <w:t>For specific characteristics the process capability must be verified for at least 25 parts, if required from purchaser.</w:t>
            </w:r>
          </w:p>
        </w:tc>
      </w:tr>
      <w:tr w:rsidR="005D334A" w:rsidRPr="008E33F4" w14:paraId="48698BCA" w14:textId="77777777" w:rsidTr="005D334A">
        <w:tc>
          <w:tcPr>
            <w:tcW w:w="2263" w:type="dxa"/>
          </w:tcPr>
          <w:p w14:paraId="65C0A2BA" w14:textId="77777777" w:rsidR="005D334A" w:rsidRPr="00A367E1" w:rsidRDefault="005D334A" w:rsidP="005D334A">
            <w:r w:rsidRPr="00A367E1">
              <w:t>All others</w:t>
            </w:r>
          </w:p>
        </w:tc>
        <w:tc>
          <w:tcPr>
            <w:tcW w:w="2127" w:type="dxa"/>
          </w:tcPr>
          <w:p w14:paraId="2A2F9E0D" w14:textId="77777777" w:rsidR="005D334A" w:rsidRPr="00A367E1" w:rsidRDefault="005D334A" w:rsidP="005D334A">
            <w:r>
              <w:t>5 pieces</w:t>
            </w:r>
          </w:p>
        </w:tc>
        <w:tc>
          <w:tcPr>
            <w:tcW w:w="5238" w:type="dxa"/>
          </w:tcPr>
          <w:p w14:paraId="7FCF2273" w14:textId="77777777" w:rsidR="005D334A" w:rsidRPr="00A367E1" w:rsidRDefault="005D334A" w:rsidP="005D334A"/>
        </w:tc>
      </w:tr>
    </w:tbl>
    <w:p w14:paraId="1424A186" w14:textId="77777777" w:rsidR="00290935" w:rsidRDefault="00290935" w:rsidP="00290935"/>
    <w:p w14:paraId="5C553CB0" w14:textId="77777777" w:rsidR="005D334A" w:rsidRDefault="005D334A" w:rsidP="00CA2A60">
      <w:pPr>
        <w:ind w:right="-1"/>
        <w:rPr>
          <w:rStyle w:val="Fett"/>
        </w:rPr>
      </w:pPr>
      <w:r w:rsidRPr="005D334A">
        <w:rPr>
          <w:rStyle w:val="Fett"/>
        </w:rPr>
        <w:t>When are initial samples required?</w:t>
      </w:r>
    </w:p>
    <w:p w14:paraId="4D060FD1" w14:textId="77777777" w:rsidR="005D334A" w:rsidRPr="005D334A" w:rsidRDefault="005D334A" w:rsidP="005D334A">
      <w:pPr>
        <w:ind w:right="-1"/>
        <w:rPr>
          <w:rFonts w:cs="Arial"/>
          <w:szCs w:val="22"/>
        </w:rPr>
      </w:pPr>
      <w:r w:rsidRPr="005D334A">
        <w:rPr>
          <w:rFonts w:cs="Arial"/>
          <w:szCs w:val="22"/>
        </w:rPr>
        <w:t>Initial samples are requested as a separate position in the order:</w:t>
      </w:r>
    </w:p>
    <w:p w14:paraId="7C99A3A2" w14:textId="77777777" w:rsidR="005D334A" w:rsidRPr="005D334A" w:rsidRDefault="005D334A" w:rsidP="005D334A">
      <w:pPr>
        <w:pStyle w:val="Listenabsatz"/>
        <w:numPr>
          <w:ilvl w:val="0"/>
          <w:numId w:val="18"/>
        </w:numPr>
        <w:ind w:right="-1"/>
        <w:rPr>
          <w:rFonts w:cs="Arial"/>
          <w:szCs w:val="22"/>
        </w:rPr>
      </w:pPr>
      <w:r w:rsidRPr="005D334A">
        <w:rPr>
          <w:rFonts w:cs="Arial"/>
          <w:szCs w:val="22"/>
        </w:rPr>
        <w:t>New parts and new components (also for sample parts and sample components)</w:t>
      </w:r>
    </w:p>
    <w:p w14:paraId="2D276E78" w14:textId="77777777" w:rsidR="005D334A" w:rsidRPr="005D334A" w:rsidRDefault="005D334A" w:rsidP="005D334A">
      <w:pPr>
        <w:pStyle w:val="Listenabsatz"/>
        <w:numPr>
          <w:ilvl w:val="0"/>
          <w:numId w:val="18"/>
        </w:numPr>
        <w:ind w:right="-1"/>
        <w:rPr>
          <w:rFonts w:cs="Arial"/>
          <w:szCs w:val="22"/>
        </w:rPr>
      </w:pPr>
      <w:r w:rsidRPr="005D334A">
        <w:rPr>
          <w:rFonts w:cs="Arial"/>
          <w:szCs w:val="22"/>
        </w:rPr>
        <w:t>Product changes (e.g. changes of construction, specifications, raw material)</w:t>
      </w:r>
    </w:p>
    <w:p w14:paraId="5CC5CBBB" w14:textId="77777777" w:rsidR="005D334A" w:rsidRPr="005D334A" w:rsidRDefault="005D334A" w:rsidP="005D334A">
      <w:pPr>
        <w:pStyle w:val="Listenabsatz"/>
        <w:numPr>
          <w:ilvl w:val="0"/>
          <w:numId w:val="18"/>
        </w:numPr>
        <w:ind w:right="-1"/>
        <w:rPr>
          <w:rFonts w:cs="Arial"/>
          <w:szCs w:val="22"/>
        </w:rPr>
      </w:pPr>
      <w:r w:rsidRPr="005D334A">
        <w:rPr>
          <w:rFonts w:cs="Arial"/>
          <w:szCs w:val="22"/>
        </w:rPr>
        <w:t>Change of suppliers</w:t>
      </w:r>
    </w:p>
    <w:p w14:paraId="2B25B27B" w14:textId="77777777" w:rsidR="00CA2A60" w:rsidRPr="005C73EC" w:rsidRDefault="00CA2A60" w:rsidP="00CA2A60">
      <w:pPr>
        <w:ind w:right="-1"/>
        <w:rPr>
          <w:rFonts w:cs="Arial"/>
          <w:szCs w:val="22"/>
        </w:rPr>
      </w:pPr>
    </w:p>
    <w:p w14:paraId="603CE196" w14:textId="77777777" w:rsidR="005D334A" w:rsidRPr="00B11E17" w:rsidRDefault="005D334A" w:rsidP="005D334A">
      <w:pPr>
        <w:ind w:right="-1"/>
        <w:rPr>
          <w:rFonts w:cs="Arial"/>
          <w:szCs w:val="22"/>
          <w:lang w:val="en-US"/>
        </w:rPr>
      </w:pPr>
      <w:r w:rsidRPr="00B11E17">
        <w:rPr>
          <w:b/>
          <w:lang w:val="en-US"/>
        </w:rPr>
        <w:t>Caution:</w:t>
      </w:r>
      <w:r w:rsidRPr="00B11E17">
        <w:rPr>
          <w:lang w:val="en-US"/>
        </w:rPr>
        <w:t xml:space="preserve"> For structural components evidence must also be produced for all sub-assemblies and individual parts when not assembled, if the single parts are also produced by supplier. This applies even if only the structural component has been ordered. The supplier is always obliged to obtain the approval from the relevant dispatcher promptly from:</w:t>
      </w:r>
    </w:p>
    <w:p w14:paraId="1AA72D95" w14:textId="77777777" w:rsidR="005D334A" w:rsidRPr="00A3687C" w:rsidRDefault="005D334A" w:rsidP="005D334A">
      <w:pPr>
        <w:pStyle w:val="Textkrper"/>
        <w:numPr>
          <w:ilvl w:val="0"/>
          <w:numId w:val="13"/>
        </w:numPr>
        <w:tabs>
          <w:tab w:val="left" w:pos="2385"/>
        </w:tabs>
        <w:ind w:left="357"/>
        <w:rPr>
          <w:rFonts w:ascii="Arial" w:eastAsia="Times New Roman" w:hAnsi="Arial" w:cs="Arial"/>
          <w:sz w:val="22"/>
          <w:szCs w:val="22"/>
          <w:lang w:val="de-DE" w:eastAsia="de-DE"/>
        </w:rPr>
      </w:pPr>
      <w:r w:rsidRPr="00A3687C">
        <w:rPr>
          <w:rFonts w:ascii="Arial" w:eastAsia="Times New Roman" w:hAnsi="Arial" w:cs="Arial"/>
          <w:sz w:val="22"/>
          <w:szCs w:val="22"/>
          <w:lang w:val="de-DE" w:eastAsia="de-DE"/>
        </w:rPr>
        <w:t>Re-sampling</w:t>
      </w:r>
    </w:p>
    <w:p w14:paraId="1A8C6ACC" w14:textId="77777777" w:rsidR="005D334A" w:rsidRPr="00A3687C" w:rsidRDefault="005D334A" w:rsidP="005D334A">
      <w:pPr>
        <w:pStyle w:val="Textkrper"/>
        <w:numPr>
          <w:ilvl w:val="0"/>
          <w:numId w:val="13"/>
        </w:numPr>
        <w:tabs>
          <w:tab w:val="left" w:pos="2385"/>
        </w:tabs>
        <w:ind w:left="357"/>
        <w:rPr>
          <w:rFonts w:ascii="Arial" w:eastAsia="Times New Roman" w:hAnsi="Arial" w:cs="Arial"/>
          <w:sz w:val="22"/>
          <w:szCs w:val="22"/>
          <w:lang w:val="de-DE" w:eastAsia="de-DE"/>
        </w:rPr>
      </w:pPr>
      <w:r w:rsidRPr="00A3687C">
        <w:rPr>
          <w:rFonts w:ascii="Arial" w:eastAsia="Times New Roman" w:hAnsi="Arial" w:cs="Arial"/>
          <w:sz w:val="22"/>
          <w:szCs w:val="22"/>
          <w:lang w:val="de-DE" w:eastAsia="de-DE"/>
        </w:rPr>
        <w:t>Re-location of production</w:t>
      </w:r>
    </w:p>
    <w:p w14:paraId="17E9DA65" w14:textId="77777777" w:rsidR="005D334A" w:rsidRPr="00A3687C" w:rsidRDefault="005D334A" w:rsidP="005D334A">
      <w:pPr>
        <w:pStyle w:val="Textkrper"/>
        <w:numPr>
          <w:ilvl w:val="0"/>
          <w:numId w:val="13"/>
        </w:numPr>
        <w:tabs>
          <w:tab w:val="left" w:pos="2385"/>
        </w:tabs>
        <w:ind w:left="357"/>
        <w:rPr>
          <w:rFonts w:ascii="Arial" w:eastAsia="Times New Roman" w:hAnsi="Arial" w:cs="Arial"/>
          <w:sz w:val="22"/>
          <w:szCs w:val="22"/>
          <w:lang w:eastAsia="de-DE"/>
        </w:rPr>
      </w:pPr>
      <w:r w:rsidRPr="00A3687C">
        <w:rPr>
          <w:rFonts w:ascii="Arial" w:eastAsia="Times New Roman" w:hAnsi="Arial" w:cs="Arial"/>
          <w:sz w:val="22"/>
          <w:szCs w:val="22"/>
          <w:lang w:val="de-DE" w:eastAsia="de-DE"/>
        </w:rPr>
        <w:t>Change of production process</w:t>
      </w:r>
    </w:p>
    <w:p w14:paraId="016C16B5" w14:textId="77777777" w:rsidR="005D334A" w:rsidRPr="00A3687C" w:rsidRDefault="005D334A" w:rsidP="005D334A">
      <w:pPr>
        <w:pStyle w:val="Textkrper"/>
        <w:numPr>
          <w:ilvl w:val="0"/>
          <w:numId w:val="13"/>
        </w:numPr>
        <w:tabs>
          <w:tab w:val="left" w:pos="2385"/>
        </w:tabs>
        <w:ind w:left="357"/>
        <w:rPr>
          <w:rFonts w:ascii="Arial" w:eastAsia="Times New Roman" w:hAnsi="Arial" w:cs="Arial"/>
          <w:sz w:val="22"/>
          <w:szCs w:val="22"/>
          <w:lang w:eastAsia="de-DE"/>
        </w:rPr>
      </w:pPr>
      <w:r w:rsidRPr="00A3687C">
        <w:rPr>
          <w:rFonts w:ascii="Arial" w:eastAsia="Times New Roman" w:hAnsi="Arial" w:cs="Arial"/>
          <w:sz w:val="22"/>
          <w:szCs w:val="22"/>
          <w:lang w:eastAsia="de-DE"/>
        </w:rPr>
        <w:t>Change of suppliers of products or services</w:t>
      </w:r>
    </w:p>
    <w:p w14:paraId="2AAFD235" w14:textId="77777777" w:rsidR="005D334A" w:rsidRPr="00A3687C" w:rsidRDefault="005D334A" w:rsidP="005D334A">
      <w:pPr>
        <w:pStyle w:val="Textkrper"/>
        <w:numPr>
          <w:ilvl w:val="0"/>
          <w:numId w:val="13"/>
        </w:numPr>
        <w:tabs>
          <w:tab w:val="left" w:pos="2385"/>
        </w:tabs>
        <w:ind w:left="357"/>
        <w:rPr>
          <w:rFonts w:ascii="Arial" w:eastAsia="Times New Roman" w:hAnsi="Arial" w:cs="Arial"/>
          <w:sz w:val="22"/>
          <w:szCs w:val="22"/>
          <w:lang w:eastAsia="de-DE"/>
        </w:rPr>
      </w:pPr>
      <w:r w:rsidRPr="00A3687C">
        <w:rPr>
          <w:rFonts w:ascii="Arial" w:eastAsia="Times New Roman" w:hAnsi="Arial" w:cs="Arial"/>
          <w:sz w:val="22"/>
          <w:szCs w:val="22"/>
          <w:lang w:val="de-DE" w:eastAsia="de-DE"/>
        </w:rPr>
        <w:t>Change of purchased parts</w:t>
      </w:r>
    </w:p>
    <w:p w14:paraId="361FF46D" w14:textId="77777777" w:rsidR="005D334A" w:rsidRPr="00A3687C" w:rsidRDefault="005D334A" w:rsidP="005D334A">
      <w:pPr>
        <w:pStyle w:val="Textkrper"/>
        <w:numPr>
          <w:ilvl w:val="0"/>
          <w:numId w:val="13"/>
        </w:numPr>
        <w:tabs>
          <w:tab w:val="left" w:pos="2385"/>
        </w:tabs>
        <w:ind w:left="357"/>
        <w:rPr>
          <w:rFonts w:ascii="Arial" w:eastAsia="Times New Roman" w:hAnsi="Arial" w:cs="Arial"/>
          <w:sz w:val="22"/>
          <w:szCs w:val="22"/>
          <w:lang w:eastAsia="de-DE"/>
        </w:rPr>
      </w:pPr>
      <w:r w:rsidRPr="00A3687C">
        <w:rPr>
          <w:rFonts w:ascii="Arial" w:eastAsia="Times New Roman" w:hAnsi="Arial" w:cs="Arial"/>
          <w:sz w:val="22"/>
          <w:szCs w:val="22"/>
          <w:lang w:eastAsia="de-DE"/>
        </w:rPr>
        <w:t>After reconstruction and maintenance of molds</w:t>
      </w:r>
    </w:p>
    <w:p w14:paraId="02F0CF48" w14:textId="77777777" w:rsidR="005D334A" w:rsidRPr="00A3687C" w:rsidRDefault="005D334A" w:rsidP="005D334A">
      <w:pPr>
        <w:rPr>
          <w:rFonts w:cs="Arial"/>
          <w:b/>
          <w:szCs w:val="22"/>
          <w:lang w:val="en-US"/>
        </w:rPr>
      </w:pPr>
    </w:p>
    <w:p w14:paraId="6B4CB87F" w14:textId="77777777" w:rsidR="0011068A" w:rsidRDefault="0011068A">
      <w:pPr>
        <w:spacing w:after="0" w:line="240" w:lineRule="auto"/>
        <w:jc w:val="left"/>
        <w:rPr>
          <w:rFonts w:eastAsiaTheme="majorEastAsia" w:cstheme="majorBidi"/>
          <w:b/>
          <w:bCs/>
          <w:szCs w:val="26"/>
        </w:rPr>
      </w:pPr>
      <w:r>
        <w:br w:type="page"/>
      </w:r>
    </w:p>
    <w:p w14:paraId="794EDAF1" w14:textId="77777777" w:rsidR="005D334A" w:rsidRPr="0048532E" w:rsidRDefault="005D334A" w:rsidP="0048532E">
      <w:pPr>
        <w:pStyle w:val="berschrift2"/>
      </w:pPr>
      <w:bookmarkStart w:id="5" w:name="_Toc83019125"/>
      <w:r w:rsidRPr="0048532E">
        <w:lastRenderedPageBreak/>
        <w:t>Labeling of initial samples</w:t>
      </w:r>
      <w:bookmarkEnd w:id="5"/>
    </w:p>
    <w:p w14:paraId="61325B97" w14:textId="77777777" w:rsidR="005D334A" w:rsidRPr="00A3687C" w:rsidRDefault="005D334A" w:rsidP="005D334A">
      <w:pPr>
        <w:pStyle w:val="Textkrper"/>
        <w:ind w:left="0"/>
        <w:rPr>
          <w:rFonts w:ascii="Arial" w:eastAsia="Times New Roman" w:hAnsi="Arial" w:cs="Arial"/>
          <w:sz w:val="22"/>
          <w:szCs w:val="22"/>
          <w:lang w:eastAsia="de-DE"/>
        </w:rPr>
      </w:pPr>
      <w:r w:rsidRPr="00A3687C">
        <w:rPr>
          <w:rFonts w:ascii="Arial" w:eastAsia="Times New Roman" w:hAnsi="Arial" w:cs="Arial"/>
          <w:sz w:val="22"/>
          <w:szCs w:val="22"/>
          <w:lang w:eastAsia="de-DE"/>
        </w:rPr>
        <w:t>The initial sample is to be labeled with:</w:t>
      </w:r>
    </w:p>
    <w:p w14:paraId="63F09C6D" w14:textId="77777777" w:rsidR="005D334A" w:rsidRPr="00A3687C" w:rsidRDefault="005D334A" w:rsidP="005D334A">
      <w:pPr>
        <w:pStyle w:val="Textkrper"/>
        <w:numPr>
          <w:ilvl w:val="0"/>
          <w:numId w:val="13"/>
        </w:numPr>
        <w:tabs>
          <w:tab w:val="left" w:pos="2385"/>
        </w:tabs>
        <w:ind w:left="357"/>
        <w:rPr>
          <w:rFonts w:ascii="Arial" w:eastAsia="Times New Roman" w:hAnsi="Arial" w:cs="Arial"/>
          <w:sz w:val="22"/>
          <w:szCs w:val="22"/>
          <w:lang w:val="de-DE" w:eastAsia="de-DE"/>
        </w:rPr>
      </w:pPr>
      <w:r w:rsidRPr="00A3687C">
        <w:rPr>
          <w:rFonts w:ascii="Arial" w:eastAsia="Times New Roman" w:hAnsi="Arial" w:cs="Arial"/>
          <w:sz w:val="22"/>
          <w:szCs w:val="22"/>
          <w:lang w:val="de-DE" w:eastAsia="de-DE"/>
        </w:rPr>
        <w:t>Part number</w:t>
      </w:r>
    </w:p>
    <w:p w14:paraId="20ADE302" w14:textId="77777777" w:rsidR="005D334A" w:rsidRPr="00A3687C" w:rsidRDefault="005D334A" w:rsidP="005D334A">
      <w:pPr>
        <w:pStyle w:val="Textkrper"/>
        <w:numPr>
          <w:ilvl w:val="0"/>
          <w:numId w:val="13"/>
        </w:numPr>
        <w:tabs>
          <w:tab w:val="left" w:pos="2385"/>
        </w:tabs>
        <w:ind w:left="357"/>
        <w:rPr>
          <w:rFonts w:ascii="Arial" w:eastAsia="Times New Roman" w:hAnsi="Arial" w:cs="Arial"/>
          <w:sz w:val="22"/>
          <w:szCs w:val="22"/>
          <w:lang w:val="de-DE" w:eastAsia="de-DE"/>
        </w:rPr>
      </w:pPr>
      <w:r w:rsidRPr="00A3687C">
        <w:rPr>
          <w:rFonts w:ascii="Arial" w:eastAsia="Times New Roman" w:hAnsi="Arial" w:cs="Arial"/>
          <w:sz w:val="22"/>
          <w:szCs w:val="22"/>
          <w:lang w:val="de-DE" w:eastAsia="de-DE"/>
        </w:rPr>
        <w:t>Description</w:t>
      </w:r>
    </w:p>
    <w:p w14:paraId="49EA7C4C" w14:textId="77777777" w:rsidR="005D334A" w:rsidRPr="00A3687C" w:rsidRDefault="005D334A" w:rsidP="005D334A">
      <w:pPr>
        <w:pStyle w:val="Textkrper"/>
        <w:numPr>
          <w:ilvl w:val="0"/>
          <w:numId w:val="13"/>
        </w:numPr>
        <w:tabs>
          <w:tab w:val="left" w:pos="2385"/>
        </w:tabs>
        <w:ind w:left="357"/>
        <w:rPr>
          <w:rFonts w:ascii="Arial" w:eastAsia="Times New Roman" w:hAnsi="Arial" w:cs="Arial"/>
          <w:sz w:val="22"/>
          <w:szCs w:val="22"/>
          <w:lang w:val="de-DE" w:eastAsia="de-DE"/>
        </w:rPr>
      </w:pPr>
      <w:r w:rsidRPr="00A3687C">
        <w:rPr>
          <w:rFonts w:ascii="Arial" w:eastAsia="Times New Roman" w:hAnsi="Arial" w:cs="Arial"/>
          <w:sz w:val="22"/>
          <w:szCs w:val="22"/>
          <w:lang w:val="de-DE" w:eastAsia="de-DE"/>
        </w:rPr>
        <w:t>Drawing number</w:t>
      </w:r>
    </w:p>
    <w:p w14:paraId="43AF4EC5" w14:textId="77777777" w:rsidR="005D334A" w:rsidRPr="00A3687C" w:rsidRDefault="005D334A" w:rsidP="005D334A">
      <w:pPr>
        <w:pStyle w:val="Textkrper"/>
        <w:numPr>
          <w:ilvl w:val="0"/>
          <w:numId w:val="13"/>
        </w:numPr>
        <w:tabs>
          <w:tab w:val="left" w:pos="2385"/>
        </w:tabs>
        <w:ind w:left="357"/>
        <w:rPr>
          <w:rFonts w:ascii="Arial" w:eastAsia="Times New Roman" w:hAnsi="Arial" w:cs="Arial"/>
          <w:sz w:val="22"/>
          <w:szCs w:val="22"/>
          <w:lang w:val="de-DE" w:eastAsia="de-DE"/>
        </w:rPr>
      </w:pPr>
      <w:r w:rsidRPr="00A3687C">
        <w:rPr>
          <w:rFonts w:ascii="Arial" w:eastAsia="Times New Roman" w:hAnsi="Arial" w:cs="Arial"/>
          <w:sz w:val="22"/>
          <w:szCs w:val="22"/>
          <w:lang w:val="de-DE" w:eastAsia="de-DE"/>
        </w:rPr>
        <w:t>Index</w:t>
      </w:r>
    </w:p>
    <w:p w14:paraId="376DA945" w14:textId="77777777" w:rsidR="00CA2A60" w:rsidRDefault="00CA2A60" w:rsidP="002528A6"/>
    <w:p w14:paraId="05037D68" w14:textId="77777777" w:rsidR="00E63AFF" w:rsidRPr="00E63AFF" w:rsidRDefault="00E63AFF" w:rsidP="00E63AFF">
      <w:pPr>
        <w:rPr>
          <w:color w:val="FF0000"/>
        </w:rPr>
      </w:pPr>
      <w:r w:rsidRPr="00E63AFF">
        <w:t xml:space="preserve">It is important that it is possible to clearly assign the initial sample to the entire initial sample documentation including the measurement reports to guarantee a 100% retraceability and consistency of results and </w:t>
      </w:r>
      <w:r w:rsidRPr="00E63AFF">
        <w:rPr>
          <w:color w:val="000000" w:themeColor="text1"/>
        </w:rPr>
        <w:t>processes. It is recommended to numerate the measured parts and thereby establish a connection to the results in the initial sample inspection report.</w:t>
      </w:r>
    </w:p>
    <w:p w14:paraId="71EEC13D" w14:textId="77777777" w:rsidR="00E63AFF" w:rsidRDefault="00E63AFF">
      <w:pPr>
        <w:spacing w:after="0" w:line="240" w:lineRule="auto"/>
        <w:jc w:val="left"/>
      </w:pPr>
    </w:p>
    <w:p w14:paraId="6F7845C8" w14:textId="77777777" w:rsidR="00E63AFF" w:rsidRPr="0048532E" w:rsidRDefault="00E63AFF" w:rsidP="0048532E">
      <w:pPr>
        <w:pStyle w:val="berschrift2"/>
      </w:pPr>
      <w:bookmarkStart w:id="6" w:name="_Toc83019126"/>
      <w:r w:rsidRPr="0048532E">
        <w:t>Filing of initial sample test report</w:t>
      </w:r>
      <w:bookmarkEnd w:id="6"/>
    </w:p>
    <w:p w14:paraId="7419F6F9" w14:textId="77777777" w:rsidR="00E63AFF" w:rsidRPr="00E63AFF" w:rsidRDefault="00E63AFF" w:rsidP="00E63AFF">
      <w:pPr>
        <w:rPr>
          <w:lang w:val="en-US"/>
        </w:rPr>
      </w:pPr>
      <w:r w:rsidRPr="003C78E1">
        <w:rPr>
          <w:lang w:val="en-US"/>
        </w:rPr>
        <w:t>The initial sample test reports of JULABO GmbH are filed in ERP-System Microsoft Dynamics AX and are kept for the term of the product plus on year.</w:t>
      </w:r>
      <w:r>
        <w:rPr>
          <w:lang w:val="en-US"/>
        </w:rPr>
        <w:t xml:space="preserve"> </w:t>
      </w:r>
      <w:r w:rsidRPr="00E63AFF">
        <w:rPr>
          <w:lang w:val="en-US"/>
        </w:rPr>
        <w:t xml:space="preserve">The person in charge in the WEK is responsible for the correct filing and integration in the ERP system. </w:t>
      </w:r>
    </w:p>
    <w:p w14:paraId="2324AF43" w14:textId="77777777" w:rsidR="00E63AFF" w:rsidRDefault="00E63AFF" w:rsidP="00E63AFF">
      <w:pPr>
        <w:rPr>
          <w:lang w:val="en-US"/>
        </w:rPr>
      </w:pPr>
      <w:r w:rsidRPr="00E63AFF">
        <w:rPr>
          <w:lang w:val="en-US"/>
        </w:rPr>
        <w:t>The document naming is done according to the following scheme:</w:t>
      </w:r>
    </w:p>
    <w:p w14:paraId="51645A1B" w14:textId="77777777" w:rsidR="00E63AFF" w:rsidRPr="004648C0" w:rsidRDefault="00E63AFF" w:rsidP="00E63AFF">
      <w:pPr>
        <w:jc w:val="left"/>
        <w:rPr>
          <w:b/>
          <w:color w:val="FF0000"/>
        </w:rPr>
      </w:pPr>
      <w:r>
        <w:rPr>
          <w:color w:val="FF0000"/>
        </w:rPr>
        <w:t xml:space="preserve">Article </w:t>
      </w:r>
      <w:r w:rsidRPr="008D6216">
        <w:rPr>
          <w:color w:val="FF0000"/>
        </w:rPr>
        <w:t>num</w:t>
      </w:r>
      <w:r>
        <w:rPr>
          <w:color w:val="FF0000"/>
        </w:rPr>
        <w:t>b</w:t>
      </w:r>
      <w:r w:rsidRPr="008D6216">
        <w:rPr>
          <w:color w:val="FF0000"/>
        </w:rPr>
        <w:t xml:space="preserve">er Index </w:t>
      </w:r>
      <w:r>
        <w:rPr>
          <w:color w:val="FF0000"/>
        </w:rPr>
        <w:t>ISIR</w:t>
      </w:r>
      <w:r w:rsidRPr="008D6216">
        <w:rPr>
          <w:color w:val="FF0000"/>
        </w:rPr>
        <w:t xml:space="preserve"> </w:t>
      </w:r>
      <w:r>
        <w:rPr>
          <w:color w:val="FF0000"/>
        </w:rPr>
        <w:t>creditor</w:t>
      </w:r>
      <w:r w:rsidRPr="008D6216">
        <w:rPr>
          <w:color w:val="FF0000"/>
        </w:rPr>
        <w:t xml:space="preserve">.pdf  - </w:t>
      </w:r>
      <w:r>
        <w:rPr>
          <w:color w:val="FF0000"/>
        </w:rPr>
        <w:t>example</w:t>
      </w:r>
      <w:r w:rsidRPr="008D6216">
        <w:rPr>
          <w:color w:val="FF0000"/>
        </w:rPr>
        <w:t xml:space="preserve">: 7.406.0040 a </w:t>
      </w:r>
      <w:r>
        <w:rPr>
          <w:color w:val="FF0000"/>
        </w:rPr>
        <w:t>ISIR</w:t>
      </w:r>
      <w:r w:rsidRPr="008D6216">
        <w:rPr>
          <w:color w:val="FF0000"/>
        </w:rPr>
        <w:t xml:space="preserve"> 7180039.pdf</w:t>
      </w:r>
      <w:r w:rsidRPr="004648C0">
        <w:rPr>
          <w:color w:val="FF0000"/>
        </w:rPr>
        <w:t xml:space="preserve"> </w:t>
      </w:r>
      <w:r>
        <w:rPr>
          <w:color w:val="FF0000"/>
        </w:rPr>
        <w:br/>
      </w:r>
      <w:r w:rsidRPr="004648C0">
        <w:rPr>
          <w:b/>
          <w:color w:val="FF0000"/>
        </w:rPr>
        <w:t>(</w:t>
      </w:r>
      <w:r>
        <w:rPr>
          <w:b/>
          <w:color w:val="FF0000"/>
        </w:rPr>
        <w:t>without</w:t>
      </w:r>
      <w:r w:rsidRPr="004648C0">
        <w:rPr>
          <w:b/>
          <w:color w:val="FF0000"/>
        </w:rPr>
        <w:t xml:space="preserve"> </w:t>
      </w:r>
      <w:r>
        <w:rPr>
          <w:b/>
          <w:color w:val="FF0000"/>
        </w:rPr>
        <w:t>underscore</w:t>
      </w:r>
      <w:r w:rsidRPr="004648C0">
        <w:rPr>
          <w:b/>
          <w:color w:val="FF0000"/>
        </w:rPr>
        <w:t>)</w:t>
      </w:r>
    </w:p>
    <w:p w14:paraId="11E1A390" w14:textId="77777777" w:rsidR="00E63AFF" w:rsidRDefault="00E63AFF" w:rsidP="00E63AFF">
      <w:pPr>
        <w:rPr>
          <w:i/>
        </w:rPr>
      </w:pPr>
      <w:r>
        <w:rPr>
          <w:i/>
        </w:rPr>
        <w:t>(Creditor</w:t>
      </w:r>
      <w:r w:rsidRPr="00E63AFF">
        <w:rPr>
          <w:i/>
        </w:rPr>
        <w:t xml:space="preserve"> No. of the respective supplier</w:t>
      </w:r>
      <w:r>
        <w:rPr>
          <w:i/>
        </w:rPr>
        <w:t>)</w:t>
      </w:r>
    </w:p>
    <w:p w14:paraId="184C986B" w14:textId="77777777" w:rsidR="0048532E" w:rsidRPr="003C78E1" w:rsidRDefault="0048532E" w:rsidP="00E63AFF">
      <w:pPr>
        <w:rPr>
          <w:lang w:val="en-US"/>
        </w:rPr>
      </w:pPr>
    </w:p>
    <w:p w14:paraId="4D7FF0D3" w14:textId="77777777" w:rsidR="00E63AFF" w:rsidRPr="0048532E" w:rsidRDefault="00E63AFF" w:rsidP="0048532E">
      <w:pPr>
        <w:pStyle w:val="berschrift2"/>
      </w:pPr>
      <w:bookmarkStart w:id="7" w:name="_Toc83019127"/>
      <w:r w:rsidRPr="0048532E">
        <w:t>Storage of initial samples</w:t>
      </w:r>
      <w:bookmarkEnd w:id="7"/>
    </w:p>
    <w:p w14:paraId="4046B215" w14:textId="77777777" w:rsidR="00E63AFF" w:rsidRPr="00A3687C" w:rsidRDefault="00E63AFF" w:rsidP="00E63AFF">
      <w:pPr>
        <w:rPr>
          <w:lang w:val="en-US"/>
        </w:rPr>
      </w:pPr>
      <w:r w:rsidRPr="00A3687C">
        <w:rPr>
          <w:lang w:val="en-US"/>
        </w:rPr>
        <w:t>Principally initial samples are not stored. If they have been released without conditions, they can be used for production.</w:t>
      </w:r>
    </w:p>
    <w:p w14:paraId="732AAAE4" w14:textId="77777777" w:rsidR="00E63AFF" w:rsidRDefault="00E63AFF" w:rsidP="00E63AFF">
      <w:r w:rsidRPr="00A3687C">
        <w:t>Exceptions are initial samples which are use as reference sample or limiting sample. These are stored as a whole under appropriate conditions at JULABO GmbH for the term of the product and/or the duration of the contract plus one year or until a renewed sampling. For example, following components fall into this category:</w:t>
      </w:r>
    </w:p>
    <w:p w14:paraId="46EACFCF" w14:textId="77777777" w:rsidR="00E63AFF" w:rsidRPr="00A3687C" w:rsidRDefault="00E63AFF" w:rsidP="00E63AFF">
      <w:pPr>
        <w:pStyle w:val="Textkrper"/>
        <w:numPr>
          <w:ilvl w:val="0"/>
          <w:numId w:val="13"/>
        </w:numPr>
        <w:tabs>
          <w:tab w:val="left" w:pos="2385"/>
        </w:tabs>
        <w:ind w:left="357"/>
        <w:rPr>
          <w:rFonts w:ascii="Arial" w:eastAsia="Times New Roman" w:hAnsi="Arial" w:cs="Arial"/>
          <w:sz w:val="22"/>
          <w:szCs w:val="22"/>
          <w:lang w:eastAsia="de-DE"/>
        </w:rPr>
      </w:pPr>
      <w:r w:rsidRPr="00A3687C">
        <w:rPr>
          <w:rFonts w:ascii="Arial" w:eastAsia="Times New Roman" w:hAnsi="Arial" w:cs="Arial"/>
          <w:sz w:val="22"/>
          <w:szCs w:val="22"/>
          <w:lang w:eastAsia="de-DE"/>
        </w:rPr>
        <w:t>Intrinsic components like injection molded parts or shapes</w:t>
      </w:r>
    </w:p>
    <w:p w14:paraId="39331017" w14:textId="77777777" w:rsidR="00E63AFF" w:rsidRPr="00A3687C" w:rsidRDefault="00E63AFF" w:rsidP="00E63AFF">
      <w:pPr>
        <w:pStyle w:val="Textkrper"/>
        <w:numPr>
          <w:ilvl w:val="0"/>
          <w:numId w:val="13"/>
        </w:numPr>
        <w:tabs>
          <w:tab w:val="left" w:pos="2385"/>
        </w:tabs>
        <w:ind w:left="357"/>
        <w:rPr>
          <w:rFonts w:ascii="Arial" w:eastAsia="Times New Roman" w:hAnsi="Arial" w:cs="Arial"/>
          <w:sz w:val="22"/>
          <w:szCs w:val="22"/>
          <w:lang w:val="de-DE" w:eastAsia="de-DE"/>
        </w:rPr>
      </w:pPr>
      <w:r w:rsidRPr="00A3687C">
        <w:rPr>
          <w:rFonts w:ascii="Arial" w:eastAsia="Times New Roman" w:hAnsi="Arial" w:cs="Arial"/>
          <w:sz w:val="22"/>
          <w:szCs w:val="22"/>
          <w:lang w:val="de-DE" w:eastAsia="de-DE"/>
        </w:rPr>
        <w:t>Color gamut parts</w:t>
      </w:r>
    </w:p>
    <w:p w14:paraId="76FD1EAA" w14:textId="77777777" w:rsidR="00E63AFF" w:rsidRPr="00A3687C" w:rsidRDefault="00E63AFF" w:rsidP="00E63AFF">
      <w:pPr>
        <w:pStyle w:val="Textkrper"/>
        <w:numPr>
          <w:ilvl w:val="0"/>
          <w:numId w:val="13"/>
        </w:numPr>
        <w:tabs>
          <w:tab w:val="left" w:pos="2385"/>
        </w:tabs>
        <w:ind w:left="357"/>
        <w:rPr>
          <w:rFonts w:ascii="Arial" w:eastAsia="Times New Roman" w:hAnsi="Arial" w:cs="Arial"/>
          <w:sz w:val="22"/>
          <w:szCs w:val="22"/>
          <w:lang w:eastAsia="de-DE"/>
        </w:rPr>
      </w:pPr>
      <w:r w:rsidRPr="00A3687C">
        <w:rPr>
          <w:rFonts w:ascii="Arial" w:eastAsia="Times New Roman" w:hAnsi="Arial" w:cs="Arial"/>
          <w:sz w:val="22"/>
          <w:szCs w:val="22"/>
          <w:lang w:eastAsia="de-DE"/>
        </w:rPr>
        <w:t xml:space="preserve">Labels and key pad foils. </w:t>
      </w:r>
    </w:p>
    <w:p w14:paraId="678E5791" w14:textId="77777777" w:rsidR="00E63AFF" w:rsidRPr="00A3687C" w:rsidRDefault="00E63AFF" w:rsidP="00E63AFF">
      <w:pPr>
        <w:pStyle w:val="Textkrper"/>
        <w:numPr>
          <w:ilvl w:val="0"/>
          <w:numId w:val="13"/>
        </w:numPr>
        <w:tabs>
          <w:tab w:val="left" w:pos="2385"/>
        </w:tabs>
        <w:ind w:left="357"/>
        <w:rPr>
          <w:rFonts w:ascii="Arial" w:eastAsia="Times New Roman" w:hAnsi="Arial" w:cs="Arial"/>
          <w:sz w:val="22"/>
          <w:szCs w:val="22"/>
          <w:lang w:eastAsia="de-DE"/>
        </w:rPr>
      </w:pPr>
      <w:r w:rsidRPr="00A3687C">
        <w:rPr>
          <w:rFonts w:ascii="Arial" w:eastAsia="Times New Roman" w:hAnsi="Arial" w:cs="Arial"/>
          <w:sz w:val="22"/>
          <w:szCs w:val="22"/>
          <w:lang w:eastAsia="de-DE"/>
        </w:rPr>
        <w:t>Components with production-related surface deficits which are used as limiting samples</w:t>
      </w:r>
    </w:p>
    <w:p w14:paraId="5AC24099" w14:textId="77777777" w:rsidR="00E63AFF" w:rsidRPr="00A3687C" w:rsidRDefault="00E63AFF" w:rsidP="00E63AFF"/>
    <w:p w14:paraId="69350F23" w14:textId="77777777" w:rsidR="00CA2A60" w:rsidRDefault="00CA2A60">
      <w:pPr>
        <w:spacing w:after="0" w:line="240" w:lineRule="auto"/>
        <w:jc w:val="left"/>
      </w:pPr>
    </w:p>
    <w:p w14:paraId="33929E96" w14:textId="77777777" w:rsidR="00E63AFF" w:rsidRDefault="00E63AFF">
      <w:pPr>
        <w:spacing w:after="0" w:line="240" w:lineRule="auto"/>
        <w:jc w:val="left"/>
        <w:rPr>
          <w:rFonts w:cstheme="majorBidi"/>
          <w:b/>
          <w:bCs/>
          <w:szCs w:val="26"/>
        </w:rPr>
      </w:pPr>
      <w:r>
        <w:br w:type="page"/>
      </w:r>
    </w:p>
    <w:p w14:paraId="1ADAB769" w14:textId="77777777" w:rsidR="00E415F4" w:rsidRPr="00E415F4" w:rsidRDefault="00E63AFF" w:rsidP="00E63AFF">
      <w:pPr>
        <w:pStyle w:val="berschrift2"/>
        <w:rPr>
          <w:rFonts w:eastAsia="Times New Roman"/>
        </w:rPr>
      </w:pPr>
      <w:bookmarkStart w:id="8" w:name="_Toc83019128"/>
      <w:r w:rsidRPr="00E63AFF">
        <w:rPr>
          <w:rFonts w:eastAsia="Times New Roman"/>
        </w:rPr>
        <w:lastRenderedPageBreak/>
        <w:t>Explanatory notes on the template</w:t>
      </w:r>
      <w:r w:rsidR="00E415F4" w:rsidRPr="00E415F4">
        <w:rPr>
          <w:rFonts w:eastAsia="Times New Roman"/>
        </w:rPr>
        <w:t xml:space="preserve"> 1067 (EMPB</w:t>
      </w:r>
      <w:r>
        <w:rPr>
          <w:rFonts w:eastAsia="Times New Roman"/>
        </w:rPr>
        <w:t>/ISIR</w:t>
      </w:r>
      <w:r w:rsidR="00E415F4" w:rsidRPr="00E415F4">
        <w:rPr>
          <w:rFonts w:eastAsia="Times New Roman"/>
        </w:rPr>
        <w:t>)</w:t>
      </w:r>
      <w:bookmarkEnd w:id="8"/>
    </w:p>
    <w:p w14:paraId="53BB0598" w14:textId="77777777" w:rsidR="00E415F4" w:rsidRPr="006A4512" w:rsidRDefault="00E415F4" w:rsidP="00E415F4"/>
    <w:p w14:paraId="48D278E0" w14:textId="77777777" w:rsidR="00E415F4" w:rsidRPr="00547205" w:rsidRDefault="00E63AFF" w:rsidP="00547205">
      <w:pPr>
        <w:pStyle w:val="berschrift3"/>
        <w:rPr>
          <w:rStyle w:val="Fett"/>
          <w:b/>
          <w:bCs/>
        </w:rPr>
      </w:pPr>
      <w:bookmarkStart w:id="9" w:name="_Toc83019129"/>
      <w:r w:rsidRPr="00547205">
        <w:rPr>
          <w:rStyle w:val="Fett"/>
          <w:b/>
          <w:bCs/>
        </w:rPr>
        <w:t>Cover Sheet</w:t>
      </w:r>
      <w:bookmarkEnd w:id="9"/>
    </w:p>
    <w:p w14:paraId="4D740F5A" w14:textId="77777777" w:rsidR="00446C48" w:rsidRDefault="00E63AFF" w:rsidP="00446C48">
      <w:pPr>
        <w:keepNext/>
        <w:spacing w:after="0"/>
      </w:pPr>
      <w:r>
        <w:rPr>
          <w:rFonts w:cs="Arial"/>
          <w:b/>
          <w:noProof/>
          <w:color w:val="0070C0"/>
          <w:szCs w:val="22"/>
        </w:rPr>
        <w:drawing>
          <wp:inline distT="0" distB="0" distL="0" distR="0" wp14:anchorId="58195BEE" wp14:editId="5FE88D4E">
            <wp:extent cx="5114925" cy="7263622"/>
            <wp:effectExtent l="19050" t="19050" r="9525" b="13970"/>
            <wp:docPr id="9" name="Grafik 9" descr="C:\Users\lro\Desktop\EMPB Überarbeitung\externe Muster_en\Cover sh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o\Desktop\EMPB Überarbeitung\externe Muster_en\Cover shee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4665" cy="7277454"/>
                    </a:xfrm>
                    <a:prstGeom prst="rect">
                      <a:avLst/>
                    </a:prstGeom>
                    <a:noFill/>
                    <a:ln>
                      <a:solidFill>
                        <a:schemeClr val="accent1"/>
                      </a:solidFill>
                    </a:ln>
                  </pic:spPr>
                </pic:pic>
              </a:graphicData>
            </a:graphic>
          </wp:inline>
        </w:drawing>
      </w:r>
    </w:p>
    <w:p w14:paraId="787DD1B3" w14:textId="77777777" w:rsidR="00E63AFF" w:rsidRPr="00446C48" w:rsidRDefault="00446C48" w:rsidP="00446C48">
      <w:pPr>
        <w:pStyle w:val="Beschriftung"/>
        <w:jc w:val="both"/>
        <w:rPr>
          <w:b w:val="0"/>
          <w:bCs w:val="0"/>
          <w:i w:val="0"/>
          <w:sz w:val="22"/>
          <w:szCs w:val="20"/>
          <w:lang w:val="en-US"/>
        </w:rPr>
      </w:pPr>
      <w:r w:rsidRPr="00446C48">
        <w:rPr>
          <w:color w:val="548DD4" w:themeColor="text2" w:themeTint="99"/>
        </w:rPr>
        <w:t xml:space="preserve">Figure </w:t>
      </w:r>
      <w:r w:rsidRPr="00446C48">
        <w:rPr>
          <w:color w:val="548DD4" w:themeColor="text2" w:themeTint="99"/>
        </w:rPr>
        <w:fldChar w:fldCharType="begin"/>
      </w:r>
      <w:r w:rsidRPr="00446C48">
        <w:rPr>
          <w:color w:val="548DD4" w:themeColor="text2" w:themeTint="99"/>
        </w:rPr>
        <w:instrText xml:space="preserve"> SEQ Figure \* ARABIC </w:instrText>
      </w:r>
      <w:r w:rsidRPr="00446C48">
        <w:rPr>
          <w:color w:val="548DD4" w:themeColor="text2" w:themeTint="99"/>
        </w:rPr>
        <w:fldChar w:fldCharType="separate"/>
      </w:r>
      <w:r w:rsidR="006F295F">
        <w:rPr>
          <w:noProof/>
          <w:color w:val="548DD4" w:themeColor="text2" w:themeTint="99"/>
        </w:rPr>
        <w:t>1</w:t>
      </w:r>
      <w:r w:rsidRPr="00446C48">
        <w:rPr>
          <w:color w:val="548DD4" w:themeColor="text2" w:themeTint="99"/>
        </w:rPr>
        <w:fldChar w:fldCharType="end"/>
      </w:r>
      <w:r w:rsidRPr="00446C48">
        <w:rPr>
          <w:color w:val="548DD4" w:themeColor="text2" w:themeTint="99"/>
        </w:rPr>
        <w:t>: Cover sheet</w:t>
      </w:r>
      <w:r w:rsidR="00E63AFF" w:rsidRPr="00446C48">
        <w:rPr>
          <w:i w:val="0"/>
          <w:sz w:val="22"/>
          <w:szCs w:val="20"/>
          <w:lang w:val="en-US"/>
        </w:rPr>
        <w:br w:type="page"/>
      </w:r>
    </w:p>
    <w:p w14:paraId="0DE2B059" w14:textId="77777777" w:rsidR="00E63AFF" w:rsidRPr="00A21351" w:rsidRDefault="00E63AFF" w:rsidP="00E63AFF">
      <w:pPr>
        <w:rPr>
          <w:lang w:val="en-US"/>
        </w:rPr>
      </w:pPr>
      <w:r w:rsidRPr="0025196D">
        <w:rPr>
          <w:lang w:val="en-US"/>
        </w:rPr>
        <w:lastRenderedPageBreak/>
        <w:t>The supplier fills in the basic information on the cover sheet. This includes</w:t>
      </w:r>
      <w:r w:rsidRPr="00A21351">
        <w:rPr>
          <w:lang w:val="en-US"/>
        </w:rPr>
        <w:t>:</w:t>
      </w:r>
    </w:p>
    <w:p w14:paraId="4C940499" w14:textId="77777777" w:rsidR="00E63AFF" w:rsidRDefault="00E63AFF" w:rsidP="002528A6">
      <w:pPr>
        <w:rPr>
          <w:rStyle w:val="Fett"/>
        </w:rPr>
      </w:pPr>
    </w:p>
    <w:p w14:paraId="6581393F" w14:textId="77777777" w:rsidR="00E415F4" w:rsidRPr="002528A6" w:rsidRDefault="00E63AFF" w:rsidP="002528A6">
      <w:pPr>
        <w:rPr>
          <w:rStyle w:val="Fett"/>
        </w:rPr>
      </w:pPr>
      <w:r>
        <w:rPr>
          <w:rStyle w:val="Fett"/>
        </w:rPr>
        <w:t>Supplier:</w:t>
      </w:r>
    </w:p>
    <w:p w14:paraId="297E13A9" w14:textId="77777777" w:rsidR="00446C48" w:rsidRDefault="00E63AFF" w:rsidP="00446C48">
      <w:pPr>
        <w:keepNext/>
        <w:spacing w:after="0"/>
      </w:pPr>
      <w:r>
        <w:rPr>
          <w:rFonts w:cs="Arial"/>
          <w:noProof/>
          <w:szCs w:val="22"/>
        </w:rPr>
        <w:drawing>
          <wp:inline distT="0" distB="0" distL="0" distR="0" wp14:anchorId="7781DB60" wp14:editId="4BC9DD3F">
            <wp:extent cx="3234690" cy="1061085"/>
            <wp:effectExtent l="19050" t="19050" r="22860" b="24765"/>
            <wp:docPr id="11" name="Grafik 11" descr="C:\Users\lro\Desktop\EMPB Überarbeitung\externe Muster_en\s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ro\Desktop\EMPB Überarbeitung\externe Muster_en\send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4690" cy="1061085"/>
                    </a:xfrm>
                    <a:prstGeom prst="rect">
                      <a:avLst/>
                    </a:prstGeom>
                    <a:noFill/>
                    <a:ln>
                      <a:solidFill>
                        <a:schemeClr val="accent1"/>
                      </a:solidFill>
                    </a:ln>
                  </pic:spPr>
                </pic:pic>
              </a:graphicData>
            </a:graphic>
          </wp:inline>
        </w:drawing>
      </w:r>
    </w:p>
    <w:p w14:paraId="64C4F1D7" w14:textId="77777777" w:rsidR="00E415F4" w:rsidRPr="00446C48" w:rsidRDefault="00446C48" w:rsidP="00446C48">
      <w:pPr>
        <w:pStyle w:val="Beschriftung"/>
        <w:jc w:val="both"/>
        <w:rPr>
          <w:color w:val="548DD4" w:themeColor="text2" w:themeTint="99"/>
        </w:rPr>
      </w:pPr>
      <w:r w:rsidRPr="00446C48">
        <w:rPr>
          <w:color w:val="548DD4" w:themeColor="text2" w:themeTint="99"/>
        </w:rPr>
        <w:t xml:space="preserve">Figure </w:t>
      </w:r>
      <w:r w:rsidRPr="00446C48">
        <w:rPr>
          <w:color w:val="548DD4" w:themeColor="text2" w:themeTint="99"/>
        </w:rPr>
        <w:fldChar w:fldCharType="begin"/>
      </w:r>
      <w:r w:rsidRPr="00446C48">
        <w:rPr>
          <w:color w:val="548DD4" w:themeColor="text2" w:themeTint="99"/>
        </w:rPr>
        <w:instrText xml:space="preserve"> SEQ Figure \* ARABIC </w:instrText>
      </w:r>
      <w:r w:rsidRPr="00446C48">
        <w:rPr>
          <w:color w:val="548DD4" w:themeColor="text2" w:themeTint="99"/>
        </w:rPr>
        <w:fldChar w:fldCharType="separate"/>
      </w:r>
      <w:r w:rsidR="006F295F">
        <w:rPr>
          <w:noProof/>
          <w:color w:val="548DD4" w:themeColor="text2" w:themeTint="99"/>
        </w:rPr>
        <w:t>2</w:t>
      </w:r>
      <w:r w:rsidRPr="00446C48">
        <w:rPr>
          <w:color w:val="548DD4" w:themeColor="text2" w:themeTint="99"/>
        </w:rPr>
        <w:fldChar w:fldCharType="end"/>
      </w:r>
      <w:r w:rsidRPr="00446C48">
        <w:rPr>
          <w:color w:val="548DD4" w:themeColor="text2" w:themeTint="99"/>
        </w:rPr>
        <w:t>: Supplier</w:t>
      </w:r>
    </w:p>
    <w:p w14:paraId="727EAED4" w14:textId="77777777" w:rsidR="00E63AFF" w:rsidRDefault="00E63AFF" w:rsidP="00E63AFF">
      <w:pPr>
        <w:spacing w:after="0"/>
        <w:rPr>
          <w:rFonts w:cs="Arial"/>
          <w:szCs w:val="22"/>
          <w:lang w:val="en-US"/>
        </w:rPr>
      </w:pPr>
      <w:r w:rsidRPr="00A3687C">
        <w:rPr>
          <w:rFonts w:cs="Arial"/>
          <w:szCs w:val="22"/>
          <w:lang w:val="en-US"/>
        </w:rPr>
        <w:t xml:space="preserve">Name supplier: </w:t>
      </w:r>
      <w:r w:rsidRPr="00A3687C">
        <w:rPr>
          <w:rFonts w:cs="Arial"/>
          <w:szCs w:val="22"/>
          <w:lang w:val="en-US"/>
        </w:rPr>
        <w:tab/>
        <w:t>[full company name</w:t>
      </w:r>
      <w:r>
        <w:rPr>
          <w:rFonts w:cs="Arial"/>
          <w:szCs w:val="22"/>
          <w:lang w:val="en-US"/>
        </w:rPr>
        <w:t>]</w:t>
      </w:r>
    </w:p>
    <w:p w14:paraId="0105E02C" w14:textId="77777777" w:rsidR="00E63AFF" w:rsidRPr="00A3687C" w:rsidRDefault="00E63AFF" w:rsidP="00E63AFF">
      <w:pPr>
        <w:spacing w:after="0"/>
        <w:rPr>
          <w:rFonts w:cs="Arial"/>
          <w:szCs w:val="22"/>
          <w:lang w:val="en-US"/>
        </w:rPr>
      </w:pPr>
      <w:r w:rsidRPr="00A3687C">
        <w:rPr>
          <w:rFonts w:cs="Arial"/>
          <w:szCs w:val="22"/>
          <w:lang w:val="en-US"/>
        </w:rPr>
        <w:t xml:space="preserve">Name person: </w:t>
      </w:r>
      <w:r w:rsidRPr="00A3687C">
        <w:rPr>
          <w:rFonts w:cs="Arial"/>
          <w:szCs w:val="22"/>
          <w:lang w:val="en-US"/>
        </w:rPr>
        <w:tab/>
        <w:t>[contact / responsible person]</w:t>
      </w:r>
    </w:p>
    <w:p w14:paraId="5975B3DA" w14:textId="77777777" w:rsidR="00E63AFF" w:rsidRPr="00A3687C" w:rsidRDefault="00E63AFF" w:rsidP="00E63AFF">
      <w:pPr>
        <w:spacing w:after="0"/>
        <w:rPr>
          <w:rFonts w:cs="Arial"/>
          <w:szCs w:val="22"/>
          <w:lang w:val="en-US"/>
        </w:rPr>
      </w:pPr>
      <w:r w:rsidRPr="00A3687C">
        <w:rPr>
          <w:rFonts w:cs="Arial"/>
          <w:szCs w:val="22"/>
          <w:lang w:val="en-US"/>
        </w:rPr>
        <w:t>Works name:</w:t>
      </w:r>
      <w:r w:rsidRPr="00A3687C">
        <w:rPr>
          <w:rFonts w:cs="Arial"/>
          <w:szCs w:val="22"/>
          <w:lang w:val="en-US"/>
        </w:rPr>
        <w:tab/>
      </w:r>
      <w:r w:rsidRPr="00A3687C">
        <w:rPr>
          <w:rFonts w:cs="Arial"/>
          <w:szCs w:val="22"/>
          <w:lang w:val="en-US"/>
        </w:rPr>
        <w:tab/>
        <w:t>[manufacturing site and works]</w:t>
      </w:r>
    </w:p>
    <w:p w14:paraId="1381910F" w14:textId="77777777" w:rsidR="00E63AFF" w:rsidRPr="00A3687C" w:rsidRDefault="00E63AFF" w:rsidP="00E63AFF">
      <w:pPr>
        <w:spacing w:after="0"/>
        <w:rPr>
          <w:rFonts w:cs="Arial"/>
          <w:szCs w:val="22"/>
          <w:lang w:val="en-US"/>
        </w:rPr>
      </w:pPr>
      <w:r w:rsidRPr="00A3687C">
        <w:rPr>
          <w:rFonts w:cs="Arial"/>
          <w:szCs w:val="22"/>
          <w:lang w:val="en-US"/>
        </w:rPr>
        <w:t>Street or POB:</w:t>
      </w:r>
      <w:r w:rsidRPr="00A3687C">
        <w:rPr>
          <w:rFonts w:cs="Arial"/>
          <w:szCs w:val="22"/>
          <w:lang w:val="en-US"/>
        </w:rPr>
        <w:tab/>
        <w:t>[street or POB]</w:t>
      </w:r>
    </w:p>
    <w:p w14:paraId="6CA6A9BD" w14:textId="77777777" w:rsidR="00E63AFF" w:rsidRPr="00A3687C" w:rsidRDefault="00E63AFF" w:rsidP="00E63AFF">
      <w:pPr>
        <w:spacing w:after="0"/>
        <w:rPr>
          <w:rFonts w:cs="Arial"/>
          <w:szCs w:val="22"/>
          <w:lang w:val="en-US"/>
        </w:rPr>
      </w:pPr>
      <w:r w:rsidRPr="00A3687C">
        <w:rPr>
          <w:rFonts w:cs="Arial"/>
          <w:szCs w:val="22"/>
          <w:lang w:val="en-US"/>
        </w:rPr>
        <w:t>Country, ZIP; city:</w:t>
      </w:r>
      <w:r w:rsidRPr="00A3687C">
        <w:rPr>
          <w:rFonts w:cs="Arial"/>
          <w:szCs w:val="22"/>
          <w:lang w:val="en-US"/>
        </w:rPr>
        <w:tab/>
        <w:t>[address]</w:t>
      </w:r>
    </w:p>
    <w:p w14:paraId="50CAA7D4" w14:textId="77777777" w:rsidR="00E415F4" w:rsidRDefault="00E415F4"/>
    <w:p w14:paraId="099546B6" w14:textId="77777777" w:rsidR="003278FF" w:rsidRPr="002528A6" w:rsidRDefault="00E63AFF" w:rsidP="002528A6">
      <w:pPr>
        <w:rPr>
          <w:rStyle w:val="Fett"/>
        </w:rPr>
      </w:pPr>
      <w:r>
        <w:rPr>
          <w:rStyle w:val="Fett"/>
        </w:rPr>
        <w:t>Reason for report</w:t>
      </w:r>
    </w:p>
    <w:p w14:paraId="3EC66DAA" w14:textId="77777777" w:rsidR="00446C48" w:rsidRDefault="00E63AFF" w:rsidP="00446C48">
      <w:pPr>
        <w:keepNext/>
        <w:spacing w:after="0"/>
      </w:pPr>
      <w:r>
        <w:rPr>
          <w:rFonts w:cs="Arial"/>
          <w:noProof/>
          <w:szCs w:val="22"/>
        </w:rPr>
        <w:drawing>
          <wp:inline distT="0" distB="0" distL="0" distR="0" wp14:anchorId="1A399EF8" wp14:editId="2F9444D8">
            <wp:extent cx="3459192" cy="2176037"/>
            <wp:effectExtent l="19050" t="19050" r="27305" b="15240"/>
            <wp:docPr id="13" name="Grafik 13" descr="C:\Users\lro\Desktop\EMPB Überarbeitung\externe Muster_en\reason for samp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ro\Desktop\EMPB Überarbeitung\externe Muster_en\reason for samplin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59208" cy="2176047"/>
                    </a:xfrm>
                    <a:prstGeom prst="rect">
                      <a:avLst/>
                    </a:prstGeom>
                    <a:noFill/>
                    <a:ln>
                      <a:solidFill>
                        <a:schemeClr val="accent1"/>
                      </a:solidFill>
                    </a:ln>
                  </pic:spPr>
                </pic:pic>
              </a:graphicData>
            </a:graphic>
          </wp:inline>
        </w:drawing>
      </w:r>
    </w:p>
    <w:p w14:paraId="5D69D96A" w14:textId="77777777" w:rsidR="003278FF" w:rsidRPr="00446C48" w:rsidRDefault="00446C48" w:rsidP="00446C48">
      <w:pPr>
        <w:pStyle w:val="Beschriftung"/>
        <w:jc w:val="both"/>
        <w:rPr>
          <w:color w:val="548DD4" w:themeColor="text2" w:themeTint="99"/>
        </w:rPr>
      </w:pPr>
      <w:r w:rsidRPr="00446C48">
        <w:rPr>
          <w:color w:val="548DD4" w:themeColor="text2" w:themeTint="99"/>
        </w:rPr>
        <w:t xml:space="preserve">Figure </w:t>
      </w:r>
      <w:r w:rsidRPr="00446C48">
        <w:rPr>
          <w:color w:val="548DD4" w:themeColor="text2" w:themeTint="99"/>
        </w:rPr>
        <w:fldChar w:fldCharType="begin"/>
      </w:r>
      <w:r w:rsidRPr="00446C48">
        <w:rPr>
          <w:color w:val="548DD4" w:themeColor="text2" w:themeTint="99"/>
        </w:rPr>
        <w:instrText xml:space="preserve"> SEQ Figure \* ARABIC </w:instrText>
      </w:r>
      <w:r w:rsidRPr="00446C48">
        <w:rPr>
          <w:color w:val="548DD4" w:themeColor="text2" w:themeTint="99"/>
        </w:rPr>
        <w:fldChar w:fldCharType="separate"/>
      </w:r>
      <w:r w:rsidR="006F295F">
        <w:rPr>
          <w:noProof/>
          <w:color w:val="548DD4" w:themeColor="text2" w:themeTint="99"/>
        </w:rPr>
        <w:t>3</w:t>
      </w:r>
      <w:r w:rsidRPr="00446C48">
        <w:rPr>
          <w:color w:val="548DD4" w:themeColor="text2" w:themeTint="99"/>
        </w:rPr>
        <w:fldChar w:fldCharType="end"/>
      </w:r>
      <w:r w:rsidRPr="00446C48">
        <w:rPr>
          <w:color w:val="548DD4" w:themeColor="text2" w:themeTint="99"/>
        </w:rPr>
        <w:t>: Reason for initial sample test report</w:t>
      </w:r>
    </w:p>
    <w:p w14:paraId="40C69C5D" w14:textId="77777777" w:rsidR="002528A6" w:rsidRDefault="002528A6" w:rsidP="002528A6"/>
    <w:p w14:paraId="1E6961FF" w14:textId="77777777" w:rsidR="003278FF" w:rsidRPr="002528A6" w:rsidRDefault="00A05A18" w:rsidP="002528A6">
      <w:pPr>
        <w:rPr>
          <w:rStyle w:val="Fett"/>
        </w:rPr>
      </w:pPr>
      <w:r>
        <w:rPr>
          <w:rStyle w:val="Fett"/>
        </w:rPr>
        <w:t>Sampling information</w:t>
      </w:r>
      <w:r w:rsidR="003278FF" w:rsidRPr="002528A6">
        <w:rPr>
          <w:rStyle w:val="Fett"/>
        </w:rPr>
        <w:t>:</w:t>
      </w:r>
    </w:p>
    <w:p w14:paraId="4BE12EAE" w14:textId="77777777" w:rsidR="00446C48" w:rsidRDefault="00A05A18" w:rsidP="00446C48">
      <w:pPr>
        <w:keepNext/>
        <w:spacing w:after="0"/>
      </w:pPr>
      <w:r>
        <w:rPr>
          <w:rFonts w:cs="Arial"/>
          <w:b/>
          <w:noProof/>
          <w:color w:val="0070C0"/>
          <w:szCs w:val="22"/>
        </w:rPr>
        <w:drawing>
          <wp:inline distT="0" distB="0" distL="0" distR="0" wp14:anchorId="6621E783" wp14:editId="3DBB6CA6">
            <wp:extent cx="3507831" cy="328495"/>
            <wp:effectExtent l="19050" t="19050" r="16510" b="14605"/>
            <wp:docPr id="14" name="Grafik 14" descr="C:\Users\lro\Desktop\EMPB Überarbeitung\externe Muster_en\che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ro\Desktop\EMPB Überarbeitung\externe Muster_en\checke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09811" cy="328680"/>
                    </a:xfrm>
                    <a:prstGeom prst="rect">
                      <a:avLst/>
                    </a:prstGeom>
                    <a:noFill/>
                    <a:ln>
                      <a:solidFill>
                        <a:schemeClr val="accent1"/>
                      </a:solidFill>
                    </a:ln>
                  </pic:spPr>
                </pic:pic>
              </a:graphicData>
            </a:graphic>
          </wp:inline>
        </w:drawing>
      </w:r>
    </w:p>
    <w:p w14:paraId="18C8A826" w14:textId="77777777" w:rsidR="003278FF" w:rsidRPr="00446C48" w:rsidRDefault="00446C48" w:rsidP="00446C48">
      <w:pPr>
        <w:pStyle w:val="Beschriftung"/>
        <w:jc w:val="both"/>
        <w:rPr>
          <w:noProof/>
          <w:color w:val="548DD4" w:themeColor="text2" w:themeTint="99"/>
        </w:rPr>
      </w:pPr>
      <w:r w:rsidRPr="00446C48">
        <w:rPr>
          <w:color w:val="548DD4" w:themeColor="text2" w:themeTint="99"/>
        </w:rPr>
        <w:t xml:space="preserve">Figure </w:t>
      </w:r>
      <w:r w:rsidRPr="00446C48">
        <w:rPr>
          <w:color w:val="548DD4" w:themeColor="text2" w:themeTint="99"/>
        </w:rPr>
        <w:fldChar w:fldCharType="begin"/>
      </w:r>
      <w:r w:rsidRPr="00446C48">
        <w:rPr>
          <w:color w:val="548DD4" w:themeColor="text2" w:themeTint="99"/>
        </w:rPr>
        <w:instrText xml:space="preserve"> SEQ Figure \* ARABIC </w:instrText>
      </w:r>
      <w:r w:rsidRPr="00446C48">
        <w:rPr>
          <w:color w:val="548DD4" w:themeColor="text2" w:themeTint="99"/>
        </w:rPr>
        <w:fldChar w:fldCharType="separate"/>
      </w:r>
      <w:r w:rsidR="006F295F">
        <w:rPr>
          <w:noProof/>
          <w:color w:val="548DD4" w:themeColor="text2" w:themeTint="99"/>
        </w:rPr>
        <w:t>4</w:t>
      </w:r>
      <w:r w:rsidRPr="00446C48">
        <w:rPr>
          <w:color w:val="548DD4" w:themeColor="text2" w:themeTint="99"/>
        </w:rPr>
        <w:fldChar w:fldCharType="end"/>
      </w:r>
      <w:r w:rsidRPr="00446C48">
        <w:rPr>
          <w:color w:val="548DD4" w:themeColor="text2" w:themeTint="99"/>
        </w:rPr>
        <w:t>: Sampling information</w:t>
      </w:r>
    </w:p>
    <w:p w14:paraId="64E77299" w14:textId="77777777" w:rsidR="002528A6" w:rsidRDefault="00A05A18">
      <w:pPr>
        <w:spacing w:after="0" w:line="240" w:lineRule="auto"/>
        <w:jc w:val="left"/>
      </w:pPr>
      <w:r w:rsidRPr="00A3687C">
        <w:rPr>
          <w:rFonts w:cs="Arial"/>
          <w:szCs w:val="22"/>
          <w:lang w:val="en-US"/>
        </w:rPr>
        <w:t xml:space="preserve">Status of test, </w:t>
      </w:r>
      <w:r w:rsidRPr="00CF5333">
        <w:rPr>
          <w:rFonts w:cs="Arial"/>
          <w:szCs w:val="22"/>
          <w:lang w:val="en-US"/>
        </w:rPr>
        <w:t>status/</w:t>
      </w:r>
      <w:r w:rsidRPr="00A3687C">
        <w:rPr>
          <w:rFonts w:cs="Arial"/>
          <w:szCs w:val="22"/>
          <w:lang w:val="en-US"/>
        </w:rPr>
        <w:t xml:space="preserve">date, type, extent and </w:t>
      </w:r>
      <w:r w:rsidRPr="00CF5333">
        <w:rPr>
          <w:rFonts w:cs="Arial"/>
          <w:szCs w:val="22"/>
          <w:lang w:val="en-US"/>
        </w:rPr>
        <w:t>designation of unit</w:t>
      </w:r>
      <w:r>
        <w:rPr>
          <w:rFonts w:cs="Arial"/>
          <w:szCs w:val="22"/>
          <w:lang w:val="en-US"/>
        </w:rPr>
        <w:br/>
      </w:r>
      <w:r w:rsidR="002528A6">
        <w:br w:type="page"/>
      </w:r>
    </w:p>
    <w:p w14:paraId="1E244BA6" w14:textId="77777777" w:rsidR="002528A6" w:rsidRPr="002528A6" w:rsidRDefault="00A05A18" w:rsidP="002528A6">
      <w:pPr>
        <w:rPr>
          <w:rStyle w:val="Fett"/>
        </w:rPr>
      </w:pPr>
      <w:r>
        <w:rPr>
          <w:rStyle w:val="Fett"/>
        </w:rPr>
        <w:lastRenderedPageBreak/>
        <w:t>Confirmation of Sampling:</w:t>
      </w:r>
    </w:p>
    <w:p w14:paraId="7176E0A4" w14:textId="77777777" w:rsidR="00446C48" w:rsidRDefault="00A05A18" w:rsidP="00446C48">
      <w:pPr>
        <w:keepNext/>
      </w:pPr>
      <w:r>
        <w:rPr>
          <w:rFonts w:cs="Arial"/>
          <w:noProof/>
          <w:szCs w:val="22"/>
        </w:rPr>
        <w:drawing>
          <wp:inline distT="0" distB="0" distL="0" distR="0" wp14:anchorId="5A43F0E6" wp14:editId="7B7D842A">
            <wp:extent cx="6120130" cy="748726"/>
            <wp:effectExtent l="19050" t="19050" r="13970" b="13335"/>
            <wp:docPr id="15" name="Grafik 15" descr="C:\Users\lro\Desktop\EMPB Überarbeitung\externe Muster_en\confo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ro\Desktop\EMPB Überarbeitung\externe Muster_en\conformatio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748726"/>
                    </a:xfrm>
                    <a:prstGeom prst="rect">
                      <a:avLst/>
                    </a:prstGeom>
                    <a:noFill/>
                    <a:ln>
                      <a:solidFill>
                        <a:schemeClr val="accent1"/>
                      </a:solidFill>
                    </a:ln>
                  </pic:spPr>
                </pic:pic>
              </a:graphicData>
            </a:graphic>
          </wp:inline>
        </w:drawing>
      </w:r>
    </w:p>
    <w:p w14:paraId="7894DC66" w14:textId="77777777" w:rsidR="002528A6" w:rsidRPr="00446C48" w:rsidRDefault="00446C48" w:rsidP="00446C48">
      <w:pPr>
        <w:pStyle w:val="Beschriftung"/>
        <w:jc w:val="both"/>
        <w:rPr>
          <w:color w:val="548DD4" w:themeColor="text2" w:themeTint="99"/>
        </w:rPr>
      </w:pPr>
      <w:r w:rsidRPr="00446C48">
        <w:rPr>
          <w:color w:val="548DD4" w:themeColor="text2" w:themeTint="99"/>
        </w:rPr>
        <w:t xml:space="preserve">Figure </w:t>
      </w:r>
      <w:r w:rsidRPr="00446C48">
        <w:rPr>
          <w:color w:val="548DD4" w:themeColor="text2" w:themeTint="99"/>
        </w:rPr>
        <w:fldChar w:fldCharType="begin"/>
      </w:r>
      <w:r w:rsidRPr="00446C48">
        <w:rPr>
          <w:color w:val="548DD4" w:themeColor="text2" w:themeTint="99"/>
        </w:rPr>
        <w:instrText xml:space="preserve"> SEQ Figure \* ARABIC </w:instrText>
      </w:r>
      <w:r w:rsidRPr="00446C48">
        <w:rPr>
          <w:color w:val="548DD4" w:themeColor="text2" w:themeTint="99"/>
        </w:rPr>
        <w:fldChar w:fldCharType="separate"/>
      </w:r>
      <w:r w:rsidR="006F295F">
        <w:rPr>
          <w:noProof/>
          <w:color w:val="548DD4" w:themeColor="text2" w:themeTint="99"/>
        </w:rPr>
        <w:t>5</w:t>
      </w:r>
      <w:r w:rsidRPr="00446C48">
        <w:rPr>
          <w:color w:val="548DD4" w:themeColor="text2" w:themeTint="99"/>
        </w:rPr>
        <w:fldChar w:fldCharType="end"/>
      </w:r>
      <w:r w:rsidRPr="00446C48">
        <w:rPr>
          <w:color w:val="548DD4" w:themeColor="text2" w:themeTint="99"/>
        </w:rPr>
        <w:t>: Confirmation of sampling</w:t>
      </w:r>
    </w:p>
    <w:p w14:paraId="01D839C2" w14:textId="77777777" w:rsidR="00446C48" w:rsidRDefault="00A05A18" w:rsidP="00446C48">
      <w:pPr>
        <w:keepNext/>
        <w:jc w:val="left"/>
      </w:pPr>
      <w:r w:rsidRPr="00A05A18">
        <w:rPr>
          <w:rStyle w:val="Fett"/>
        </w:rPr>
        <w:t>Individual- and total decision JULABO GmbH</w:t>
      </w:r>
      <w:r>
        <w:rPr>
          <w:rFonts w:cs="Arial"/>
          <w:noProof/>
          <w:szCs w:val="22"/>
        </w:rPr>
        <w:drawing>
          <wp:inline distT="0" distB="0" distL="0" distR="0" wp14:anchorId="19442C95" wp14:editId="676F0434">
            <wp:extent cx="6120130" cy="2255576"/>
            <wp:effectExtent l="19050" t="19050" r="13970" b="11430"/>
            <wp:docPr id="17" name="Grafik 17" descr="C:\Users\lro\Desktop\EMPB Überarbeitung\externe Muster_en\Decision JULA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ro\Desktop\EMPB Überarbeitung\externe Muster_en\Decision JULABO.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2255576"/>
                    </a:xfrm>
                    <a:prstGeom prst="rect">
                      <a:avLst/>
                    </a:prstGeom>
                    <a:noFill/>
                    <a:ln>
                      <a:solidFill>
                        <a:schemeClr val="accent1"/>
                      </a:solidFill>
                    </a:ln>
                  </pic:spPr>
                </pic:pic>
              </a:graphicData>
            </a:graphic>
          </wp:inline>
        </w:drawing>
      </w:r>
    </w:p>
    <w:p w14:paraId="5F2C6EF6" w14:textId="77777777" w:rsidR="002528A6" w:rsidRPr="00446C48" w:rsidRDefault="00446C48" w:rsidP="00446C48">
      <w:pPr>
        <w:pStyle w:val="Beschriftung"/>
        <w:rPr>
          <w:rFonts w:cs="Arial"/>
          <w:i w:val="0"/>
          <w:noProof/>
          <w:color w:val="548DD4" w:themeColor="text2" w:themeTint="99"/>
          <w:szCs w:val="22"/>
        </w:rPr>
      </w:pPr>
      <w:r w:rsidRPr="00446C48">
        <w:rPr>
          <w:color w:val="548DD4" w:themeColor="text2" w:themeTint="99"/>
        </w:rPr>
        <w:t xml:space="preserve">Figure </w:t>
      </w:r>
      <w:r w:rsidRPr="00446C48">
        <w:rPr>
          <w:color w:val="548DD4" w:themeColor="text2" w:themeTint="99"/>
        </w:rPr>
        <w:fldChar w:fldCharType="begin"/>
      </w:r>
      <w:r w:rsidRPr="00446C48">
        <w:rPr>
          <w:color w:val="548DD4" w:themeColor="text2" w:themeTint="99"/>
        </w:rPr>
        <w:instrText xml:space="preserve"> SEQ Figure \* ARABIC </w:instrText>
      </w:r>
      <w:r w:rsidRPr="00446C48">
        <w:rPr>
          <w:color w:val="548DD4" w:themeColor="text2" w:themeTint="99"/>
        </w:rPr>
        <w:fldChar w:fldCharType="separate"/>
      </w:r>
      <w:r w:rsidR="006F295F">
        <w:rPr>
          <w:noProof/>
          <w:color w:val="548DD4" w:themeColor="text2" w:themeTint="99"/>
        </w:rPr>
        <w:t>6</w:t>
      </w:r>
      <w:r w:rsidRPr="00446C48">
        <w:rPr>
          <w:color w:val="548DD4" w:themeColor="text2" w:themeTint="99"/>
        </w:rPr>
        <w:fldChar w:fldCharType="end"/>
      </w:r>
      <w:r w:rsidRPr="00446C48">
        <w:rPr>
          <w:color w:val="548DD4" w:themeColor="text2" w:themeTint="99"/>
        </w:rPr>
        <w:t>: Evaluation matrix</w:t>
      </w:r>
    </w:p>
    <w:p w14:paraId="46A9C902" w14:textId="77777777" w:rsidR="00A05A18" w:rsidRPr="00F5541D" w:rsidRDefault="00A05A18" w:rsidP="00A05A18">
      <w:pPr>
        <w:rPr>
          <w:lang w:val="en-US"/>
        </w:rPr>
      </w:pPr>
      <w:r w:rsidRPr="00F5541D">
        <w:rPr>
          <w:lang w:val="en-US"/>
        </w:rPr>
        <w:t>The individual and overall decision will be defined and reported by design department and the receiving department at JULABO GmbH.</w:t>
      </w:r>
    </w:p>
    <w:p w14:paraId="7A9122F2" w14:textId="77777777" w:rsidR="00A05A18" w:rsidRPr="00F5541D" w:rsidRDefault="00A05A18" w:rsidP="00A05A18">
      <w:pPr>
        <w:rPr>
          <w:lang w:val="en-US"/>
        </w:rPr>
      </w:pPr>
      <w:r w:rsidRPr="00F5541D">
        <w:rPr>
          <w:lang w:val="en-US"/>
        </w:rPr>
        <w:t>For decision with technical inspection JULABO GmbH set inspection characteristics.</w:t>
      </w:r>
    </w:p>
    <w:p w14:paraId="2CF69A39" w14:textId="77777777" w:rsidR="002528A6" w:rsidRDefault="002528A6" w:rsidP="002528A6">
      <w:pPr>
        <w:pStyle w:val="Textkrper"/>
        <w:tabs>
          <w:tab w:val="left" w:pos="2745"/>
        </w:tabs>
        <w:spacing w:before="95"/>
        <w:ind w:left="0" w:right="811"/>
        <w:jc w:val="both"/>
        <w:rPr>
          <w:rFonts w:ascii="Arial" w:eastAsia="Times New Roman" w:hAnsi="Arial" w:cs="Arial"/>
          <w:b/>
          <w:sz w:val="22"/>
          <w:szCs w:val="22"/>
          <w:lang w:val="de-DE" w:eastAsia="de-DE"/>
        </w:rPr>
      </w:pPr>
    </w:p>
    <w:p w14:paraId="0B873D60" w14:textId="77777777" w:rsidR="00A05A18" w:rsidRPr="00A05A18" w:rsidRDefault="00A05A18" w:rsidP="00A05A18">
      <w:pPr>
        <w:rPr>
          <w:rStyle w:val="Fett"/>
        </w:rPr>
      </w:pPr>
      <w:r w:rsidRPr="00A05A18">
        <w:rPr>
          <w:rStyle w:val="Fett"/>
        </w:rPr>
        <w:t>The total status can be:</w:t>
      </w:r>
    </w:p>
    <w:p w14:paraId="5E4A35FC" w14:textId="77777777" w:rsidR="00A05A18" w:rsidRPr="00833500" w:rsidRDefault="00A05A18" w:rsidP="00A05A18">
      <w:pPr>
        <w:pStyle w:val="Textkrper"/>
        <w:numPr>
          <w:ilvl w:val="0"/>
          <w:numId w:val="19"/>
        </w:numPr>
        <w:tabs>
          <w:tab w:val="left" w:pos="2745"/>
        </w:tabs>
        <w:spacing w:before="95"/>
        <w:ind w:right="809"/>
        <w:rPr>
          <w:rFonts w:ascii="Arial" w:eastAsia="Times New Roman" w:hAnsi="Arial" w:cs="Arial"/>
          <w:sz w:val="22"/>
          <w:szCs w:val="22"/>
          <w:lang w:eastAsia="de-DE"/>
        </w:rPr>
      </w:pPr>
      <w:r w:rsidRPr="00833500">
        <w:rPr>
          <w:rFonts w:ascii="Arial" w:eastAsia="Times New Roman" w:hAnsi="Arial" w:cs="Arial"/>
          <w:sz w:val="22"/>
          <w:szCs w:val="22"/>
          <w:lang w:eastAsia="de-DE"/>
        </w:rPr>
        <w:t>Released</w:t>
      </w:r>
    </w:p>
    <w:p w14:paraId="6005E188" w14:textId="77777777" w:rsidR="00A05A18" w:rsidRPr="00F5541D" w:rsidRDefault="00A05A18" w:rsidP="00A05A18">
      <w:pPr>
        <w:pStyle w:val="Textkrper"/>
        <w:numPr>
          <w:ilvl w:val="0"/>
          <w:numId w:val="19"/>
        </w:numPr>
        <w:tabs>
          <w:tab w:val="left" w:pos="2745"/>
        </w:tabs>
        <w:spacing w:before="95"/>
        <w:ind w:right="809"/>
        <w:rPr>
          <w:rFonts w:ascii="Arial" w:eastAsia="Times New Roman" w:hAnsi="Arial" w:cs="Arial"/>
          <w:sz w:val="22"/>
          <w:szCs w:val="22"/>
          <w:lang w:eastAsia="de-DE"/>
        </w:rPr>
      </w:pPr>
      <w:r w:rsidRPr="00F5541D">
        <w:rPr>
          <w:rFonts w:ascii="Arial" w:hAnsi="Arial"/>
          <w:sz w:val="22"/>
        </w:rPr>
        <w:t>Released subject to conditions, adaption of drawing required and / or</w:t>
      </w:r>
      <w:r w:rsidRPr="00F5541D">
        <w:rPr>
          <w:rFonts w:ascii="Arial" w:hAnsi="Arial"/>
          <w:strike/>
          <w:color w:val="FF0000"/>
          <w:sz w:val="22"/>
        </w:rPr>
        <w:t xml:space="preserve"> </w:t>
      </w:r>
    </w:p>
    <w:p w14:paraId="5CAA0834" w14:textId="77777777" w:rsidR="00A05A18" w:rsidRPr="00F5541D" w:rsidRDefault="00A05A18" w:rsidP="00A05A18">
      <w:pPr>
        <w:pStyle w:val="Textkrper"/>
        <w:numPr>
          <w:ilvl w:val="0"/>
          <w:numId w:val="19"/>
        </w:numPr>
        <w:tabs>
          <w:tab w:val="left" w:pos="2745"/>
        </w:tabs>
        <w:spacing w:before="95"/>
        <w:ind w:right="809"/>
        <w:rPr>
          <w:rFonts w:ascii="Arial" w:eastAsia="Times New Roman" w:hAnsi="Arial" w:cs="Arial"/>
          <w:sz w:val="22"/>
          <w:szCs w:val="22"/>
          <w:lang w:eastAsia="de-DE"/>
        </w:rPr>
      </w:pPr>
      <w:r w:rsidRPr="00F5541D">
        <w:rPr>
          <w:rFonts w:ascii="Arial" w:eastAsia="Times New Roman" w:hAnsi="Arial" w:cs="Arial"/>
          <w:sz w:val="22"/>
          <w:szCs w:val="22"/>
          <w:lang w:eastAsia="de-DE"/>
        </w:rPr>
        <w:t>Released subject to conditions, re-sampling required</w:t>
      </w:r>
    </w:p>
    <w:p w14:paraId="02099F04" w14:textId="77777777" w:rsidR="00A05A18" w:rsidRPr="00A3687C" w:rsidRDefault="00A05A18" w:rsidP="00A05A18">
      <w:pPr>
        <w:pStyle w:val="Textkrper"/>
        <w:numPr>
          <w:ilvl w:val="0"/>
          <w:numId w:val="19"/>
        </w:numPr>
        <w:tabs>
          <w:tab w:val="left" w:pos="2745"/>
        </w:tabs>
        <w:spacing w:before="95"/>
        <w:ind w:right="809"/>
        <w:rPr>
          <w:rFonts w:ascii="Arial" w:eastAsia="Times New Roman" w:hAnsi="Arial" w:cs="Arial"/>
          <w:sz w:val="22"/>
          <w:szCs w:val="22"/>
          <w:lang w:eastAsia="de-DE"/>
        </w:rPr>
      </w:pPr>
      <w:r w:rsidRPr="00A3687C">
        <w:rPr>
          <w:rFonts w:ascii="Arial" w:eastAsia="Times New Roman" w:hAnsi="Arial" w:cs="Arial"/>
          <w:sz w:val="22"/>
          <w:szCs w:val="22"/>
          <w:lang w:eastAsia="de-DE"/>
        </w:rPr>
        <w:t>Rejected, re-sampling required</w:t>
      </w:r>
    </w:p>
    <w:p w14:paraId="4626140D" w14:textId="77777777" w:rsidR="002528A6" w:rsidRDefault="002528A6">
      <w:pPr>
        <w:spacing w:after="0" w:line="240" w:lineRule="auto"/>
        <w:jc w:val="left"/>
      </w:pPr>
      <w:r>
        <w:br w:type="page"/>
      </w:r>
    </w:p>
    <w:p w14:paraId="3DDC0806" w14:textId="77777777" w:rsidR="002528A6" w:rsidRPr="00547205" w:rsidRDefault="005020DB" w:rsidP="00547205">
      <w:pPr>
        <w:pStyle w:val="berschrift3"/>
        <w:rPr>
          <w:rStyle w:val="Fett"/>
          <w:b/>
          <w:bCs/>
        </w:rPr>
      </w:pPr>
      <w:bookmarkStart w:id="10" w:name="_Toc83019130"/>
      <w:r w:rsidRPr="00547205">
        <w:rPr>
          <w:rStyle w:val="Fett"/>
          <w:b/>
          <w:bCs/>
        </w:rPr>
        <w:lastRenderedPageBreak/>
        <w:t>Functional Test</w:t>
      </w:r>
      <w:r w:rsidR="002528A6" w:rsidRPr="00547205">
        <w:rPr>
          <w:rStyle w:val="Fett"/>
          <w:b/>
          <w:bCs/>
        </w:rPr>
        <w:t>:</w:t>
      </w:r>
      <w:bookmarkEnd w:id="10"/>
    </w:p>
    <w:p w14:paraId="3D2C9BBB" w14:textId="77777777" w:rsidR="00446C48" w:rsidRDefault="005020DB" w:rsidP="00446C48">
      <w:pPr>
        <w:pStyle w:val="Textkrper"/>
        <w:keepNext/>
        <w:spacing w:line="276" w:lineRule="auto"/>
        <w:ind w:left="0" w:right="810"/>
        <w:jc w:val="both"/>
      </w:pPr>
      <w:r>
        <w:rPr>
          <w:rFonts w:ascii="Arial" w:hAnsi="Arial" w:cs="Arial"/>
          <w:noProof/>
          <w:sz w:val="22"/>
          <w:szCs w:val="22"/>
          <w:lang w:val="de-DE" w:eastAsia="de-DE"/>
        </w:rPr>
        <w:drawing>
          <wp:inline distT="0" distB="0" distL="0" distR="0" wp14:anchorId="290121F3" wp14:editId="2B801FB3">
            <wp:extent cx="2340000" cy="3372895"/>
            <wp:effectExtent l="19050" t="19050" r="22225" b="18415"/>
            <wp:docPr id="18" name="Grafik 18" descr="C:\Users\lro\Desktop\EMPB Überarbeitung\externe Muster_en\fu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ro\Desktop\EMPB Überarbeitung\externe Muster_en\func.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40000" cy="3372895"/>
                    </a:xfrm>
                    <a:prstGeom prst="rect">
                      <a:avLst/>
                    </a:prstGeom>
                    <a:noFill/>
                    <a:ln>
                      <a:solidFill>
                        <a:schemeClr val="accent1"/>
                      </a:solidFill>
                    </a:ln>
                  </pic:spPr>
                </pic:pic>
              </a:graphicData>
            </a:graphic>
          </wp:inline>
        </w:drawing>
      </w:r>
    </w:p>
    <w:p w14:paraId="735F2EB2" w14:textId="77777777" w:rsidR="002528A6" w:rsidRPr="00446C48" w:rsidRDefault="00446C48" w:rsidP="00446C48">
      <w:pPr>
        <w:pStyle w:val="Beschriftung"/>
        <w:jc w:val="both"/>
        <w:rPr>
          <w:color w:val="548DD4" w:themeColor="text2" w:themeTint="99"/>
        </w:rPr>
      </w:pPr>
      <w:r w:rsidRPr="00446C48">
        <w:rPr>
          <w:color w:val="548DD4" w:themeColor="text2" w:themeTint="99"/>
        </w:rPr>
        <w:t xml:space="preserve">Figure </w:t>
      </w:r>
      <w:r w:rsidRPr="00446C48">
        <w:rPr>
          <w:color w:val="548DD4" w:themeColor="text2" w:themeTint="99"/>
        </w:rPr>
        <w:fldChar w:fldCharType="begin"/>
      </w:r>
      <w:r w:rsidRPr="00446C48">
        <w:rPr>
          <w:color w:val="548DD4" w:themeColor="text2" w:themeTint="99"/>
        </w:rPr>
        <w:instrText xml:space="preserve"> SEQ Figure \* ARABIC </w:instrText>
      </w:r>
      <w:r w:rsidRPr="00446C48">
        <w:rPr>
          <w:color w:val="548DD4" w:themeColor="text2" w:themeTint="99"/>
        </w:rPr>
        <w:fldChar w:fldCharType="separate"/>
      </w:r>
      <w:r w:rsidR="006F295F">
        <w:rPr>
          <w:noProof/>
          <w:color w:val="548DD4" w:themeColor="text2" w:themeTint="99"/>
        </w:rPr>
        <w:t>7</w:t>
      </w:r>
      <w:r w:rsidRPr="00446C48">
        <w:rPr>
          <w:color w:val="548DD4" w:themeColor="text2" w:themeTint="99"/>
        </w:rPr>
        <w:fldChar w:fldCharType="end"/>
      </w:r>
      <w:r w:rsidRPr="00446C48">
        <w:rPr>
          <w:color w:val="548DD4" w:themeColor="text2" w:themeTint="99"/>
        </w:rPr>
        <w:t>: Functional test form</w:t>
      </w:r>
    </w:p>
    <w:p w14:paraId="258F53BC" w14:textId="77777777" w:rsidR="005020DB" w:rsidRDefault="005020DB" w:rsidP="002528A6">
      <w:pPr>
        <w:keepNext/>
        <w:spacing w:after="0"/>
      </w:pPr>
      <w:r w:rsidRPr="005020DB">
        <w:t>If a functional test is required, the supplier has to enter the defined functional properties on the form “functional test”. If there is no specification for test equipment the supplier defines the test equipment and enters the result in the column “Result”. In case of fulfillment, he ticks the box “fulfilled”. In case of nonfulfillment, the box is not ticked and the reasons as well as possible corrective measures are entered in the box “Remarks”. If there is not enough space, refer to attached supplementary sheets.</w:t>
      </w:r>
    </w:p>
    <w:p w14:paraId="068C0A86" w14:textId="77777777" w:rsidR="005020DB" w:rsidRDefault="005020DB" w:rsidP="002528A6">
      <w:pPr>
        <w:keepNext/>
        <w:spacing w:after="0"/>
      </w:pPr>
    </w:p>
    <w:p w14:paraId="457C6523" w14:textId="77777777" w:rsidR="00446C48" w:rsidRDefault="005020DB" w:rsidP="00446C48">
      <w:pPr>
        <w:keepNext/>
        <w:spacing w:after="0"/>
      </w:pPr>
      <w:r>
        <w:rPr>
          <w:rFonts w:cs="Arial"/>
          <w:noProof/>
          <w:szCs w:val="22"/>
        </w:rPr>
        <w:drawing>
          <wp:inline distT="0" distB="0" distL="0" distR="0" wp14:anchorId="6D4CE73F" wp14:editId="3A505832">
            <wp:extent cx="6114553" cy="931658"/>
            <wp:effectExtent l="19050" t="19050" r="19685" b="20955"/>
            <wp:docPr id="20" name="Grafik 20" descr="C:\Users\lro\Desktop\EMPB Überarbeitung\externe Muster_en\fu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o\Desktop\EMPB Überarbeitung\externe Muster_en\func....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4254" cy="931612"/>
                    </a:xfrm>
                    <a:prstGeom prst="rect">
                      <a:avLst/>
                    </a:prstGeom>
                    <a:noFill/>
                    <a:ln>
                      <a:solidFill>
                        <a:schemeClr val="accent1"/>
                      </a:solidFill>
                    </a:ln>
                  </pic:spPr>
                </pic:pic>
              </a:graphicData>
            </a:graphic>
          </wp:inline>
        </w:drawing>
      </w:r>
    </w:p>
    <w:p w14:paraId="5040BADE" w14:textId="77777777" w:rsidR="002528A6" w:rsidRPr="00446C48" w:rsidRDefault="00446C48" w:rsidP="00446C48">
      <w:pPr>
        <w:pStyle w:val="Beschriftung"/>
        <w:jc w:val="both"/>
        <w:rPr>
          <w:color w:val="548DD4" w:themeColor="text2" w:themeTint="99"/>
        </w:rPr>
      </w:pPr>
      <w:r w:rsidRPr="00446C48">
        <w:rPr>
          <w:color w:val="548DD4" w:themeColor="text2" w:themeTint="99"/>
        </w:rPr>
        <w:t xml:space="preserve">Figure </w:t>
      </w:r>
      <w:r w:rsidRPr="00446C48">
        <w:rPr>
          <w:color w:val="548DD4" w:themeColor="text2" w:themeTint="99"/>
        </w:rPr>
        <w:fldChar w:fldCharType="begin"/>
      </w:r>
      <w:r w:rsidRPr="00446C48">
        <w:rPr>
          <w:color w:val="548DD4" w:themeColor="text2" w:themeTint="99"/>
        </w:rPr>
        <w:instrText xml:space="preserve"> SEQ Figure \* ARABIC </w:instrText>
      </w:r>
      <w:r w:rsidRPr="00446C48">
        <w:rPr>
          <w:color w:val="548DD4" w:themeColor="text2" w:themeTint="99"/>
        </w:rPr>
        <w:fldChar w:fldCharType="separate"/>
      </w:r>
      <w:r w:rsidR="006F295F">
        <w:rPr>
          <w:noProof/>
          <w:color w:val="548DD4" w:themeColor="text2" w:themeTint="99"/>
        </w:rPr>
        <w:t>8</w:t>
      </w:r>
      <w:r w:rsidRPr="00446C48">
        <w:rPr>
          <w:color w:val="548DD4" w:themeColor="text2" w:themeTint="99"/>
        </w:rPr>
        <w:fldChar w:fldCharType="end"/>
      </w:r>
      <w:r w:rsidRPr="00446C48">
        <w:rPr>
          <w:color w:val="548DD4" w:themeColor="text2" w:themeTint="99"/>
        </w:rPr>
        <w:t>: Requirements</w:t>
      </w:r>
    </w:p>
    <w:p w14:paraId="5E4DB79B" w14:textId="77777777" w:rsidR="005020DB" w:rsidRDefault="005020DB" w:rsidP="0048532E">
      <w:pPr>
        <w:rPr>
          <w:lang w:val="en-US"/>
        </w:rPr>
      </w:pPr>
      <w:r w:rsidRPr="00A3687C">
        <w:rPr>
          <w:lang w:val="en-US"/>
        </w:rPr>
        <w:t>Name and address, … need to be supplemented</w:t>
      </w:r>
      <w:r>
        <w:rPr>
          <w:lang w:val="en-US"/>
        </w:rPr>
        <w:t xml:space="preserve">. </w:t>
      </w:r>
      <w:r w:rsidRPr="00A3687C">
        <w:rPr>
          <w:lang w:val="en-US"/>
        </w:rPr>
        <w:t>Cross-checks are applied at random by the purchaser, who will enter his results in the column “</w:t>
      </w:r>
      <w:r w:rsidRPr="00633EF4">
        <w:rPr>
          <w:lang w:val="en-US"/>
        </w:rPr>
        <w:t>Actual value</w:t>
      </w:r>
      <w:r w:rsidRPr="00A3687C">
        <w:rPr>
          <w:lang w:val="en-US"/>
        </w:rPr>
        <w:t xml:space="preserve"> </w:t>
      </w:r>
      <w:r w:rsidRPr="00F5541D">
        <w:rPr>
          <w:lang w:val="en-US"/>
        </w:rPr>
        <w:t xml:space="preserve">contr. part </w:t>
      </w:r>
      <w:r w:rsidRPr="00A3687C">
        <w:rPr>
          <w:lang w:val="en-US"/>
        </w:rPr>
        <w:t>JULABO”.</w:t>
      </w:r>
      <w:r>
        <w:rPr>
          <w:lang w:val="en-US"/>
        </w:rPr>
        <w:t xml:space="preserve"> </w:t>
      </w:r>
      <w:r w:rsidRPr="00A3687C">
        <w:rPr>
          <w:lang w:val="en-US"/>
        </w:rPr>
        <w:t xml:space="preserve">In case of nonfulfillment, the purchaser will choose </w:t>
      </w:r>
      <w:r w:rsidRPr="00A3687C">
        <w:rPr>
          <w:u w:val="single"/>
          <w:lang w:val="en-US"/>
        </w:rPr>
        <w:t>one</w:t>
      </w:r>
      <w:r w:rsidRPr="00A3687C">
        <w:rPr>
          <w:lang w:val="en-US"/>
        </w:rPr>
        <w:t xml:space="preserve"> of the two possible decisions</w:t>
      </w:r>
      <w:r>
        <w:rPr>
          <w:lang w:val="en-US"/>
        </w:rPr>
        <w:t xml:space="preserve"> </w:t>
      </w:r>
      <w:r w:rsidRPr="00F5541D">
        <w:rPr>
          <w:lang w:val="en-US"/>
        </w:rPr>
        <w:t>for each inspection</w:t>
      </w:r>
      <w:r w:rsidRPr="00A3687C">
        <w:rPr>
          <w:lang w:val="en-US"/>
        </w:rPr>
        <w:t>.</w:t>
      </w:r>
      <w:r>
        <w:rPr>
          <w:lang w:val="en-US"/>
        </w:rPr>
        <w:t xml:space="preserve"> </w:t>
      </w:r>
      <w:r w:rsidRPr="00A3687C">
        <w:rPr>
          <w:lang w:val="en-US"/>
        </w:rPr>
        <w:t>Adaption of drawing is chosen if all random samples of a characteristic are within the tolerance after the adaption</w:t>
      </w:r>
      <w:r>
        <w:rPr>
          <w:lang w:val="en-US"/>
        </w:rPr>
        <w:t xml:space="preserve"> </w:t>
      </w:r>
      <w:r w:rsidRPr="00F5541D">
        <w:rPr>
          <w:lang w:val="en-US"/>
        </w:rPr>
        <w:t>and the function will not be impaired</w:t>
      </w:r>
      <w:r>
        <w:rPr>
          <w:lang w:val="en-US"/>
        </w:rPr>
        <w:t xml:space="preserve">. </w:t>
      </w:r>
      <w:r w:rsidRPr="00A3687C">
        <w:rPr>
          <w:lang w:val="en-US"/>
        </w:rPr>
        <w:t xml:space="preserve">Re-sampling is chosen if the </w:t>
      </w:r>
      <w:r w:rsidRPr="00F5541D">
        <w:rPr>
          <w:lang w:val="en-US"/>
        </w:rPr>
        <w:t xml:space="preserve">function characteristics </w:t>
      </w:r>
      <w:r w:rsidRPr="00A3687C">
        <w:rPr>
          <w:lang w:val="en-US"/>
        </w:rPr>
        <w:t>– even after the adaption of the drawing – do not fulfill the requirements and/or an adaption is not possible.</w:t>
      </w:r>
      <w:r>
        <w:rPr>
          <w:lang w:val="en-US"/>
        </w:rPr>
        <w:t xml:space="preserve"> </w:t>
      </w:r>
      <w:r w:rsidRPr="00A3687C">
        <w:rPr>
          <w:lang w:val="en-US"/>
        </w:rPr>
        <w:t>If the correction of a component is necessary, re-sampling is required.</w:t>
      </w:r>
    </w:p>
    <w:p w14:paraId="668990CB" w14:textId="77777777" w:rsidR="005020DB" w:rsidRDefault="005020DB">
      <w:pPr>
        <w:spacing w:after="0" w:line="240" w:lineRule="auto"/>
        <w:jc w:val="left"/>
        <w:rPr>
          <w:rFonts w:cs="Arial"/>
          <w:szCs w:val="22"/>
          <w:lang w:val="en-US"/>
        </w:rPr>
      </w:pPr>
      <w:r>
        <w:rPr>
          <w:rFonts w:cs="Arial"/>
          <w:szCs w:val="22"/>
          <w:lang w:val="en-US"/>
        </w:rPr>
        <w:br w:type="page"/>
      </w:r>
    </w:p>
    <w:p w14:paraId="4684B3A2" w14:textId="77777777" w:rsidR="00446C48" w:rsidRDefault="005020DB" w:rsidP="00446C48">
      <w:pPr>
        <w:keepNext/>
        <w:spacing w:after="0"/>
      </w:pPr>
      <w:r>
        <w:rPr>
          <w:rFonts w:cs="Arial"/>
          <w:noProof/>
          <w:szCs w:val="22"/>
        </w:rPr>
        <w:lastRenderedPageBreak/>
        <w:drawing>
          <wp:inline distT="0" distB="0" distL="0" distR="0" wp14:anchorId="375436D4" wp14:editId="34C8337D">
            <wp:extent cx="691764" cy="834335"/>
            <wp:effectExtent l="19050" t="19050" r="13335" b="23495"/>
            <wp:docPr id="4" name="Grafik 4" descr="C:\Users\lro\Desktop\EMPB Überarbeitung\externe Muster_en\fu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ro\Desktop\EMPB Überarbeitung\externe Muster_en\func.................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1617" cy="834158"/>
                    </a:xfrm>
                    <a:prstGeom prst="rect">
                      <a:avLst/>
                    </a:prstGeom>
                    <a:noFill/>
                    <a:ln>
                      <a:solidFill>
                        <a:schemeClr val="accent1"/>
                      </a:solidFill>
                    </a:ln>
                  </pic:spPr>
                </pic:pic>
              </a:graphicData>
            </a:graphic>
          </wp:inline>
        </w:drawing>
      </w:r>
    </w:p>
    <w:p w14:paraId="6BEC194D" w14:textId="77777777" w:rsidR="00D44A22" w:rsidRPr="00446C48" w:rsidRDefault="00446C48" w:rsidP="00446C48">
      <w:pPr>
        <w:pStyle w:val="Beschriftung"/>
        <w:jc w:val="both"/>
        <w:rPr>
          <w:color w:val="548DD4" w:themeColor="text2" w:themeTint="99"/>
        </w:rPr>
      </w:pPr>
      <w:r w:rsidRPr="00446C48">
        <w:rPr>
          <w:color w:val="548DD4" w:themeColor="text2" w:themeTint="99"/>
        </w:rPr>
        <w:t xml:space="preserve">Figure </w:t>
      </w:r>
      <w:r w:rsidRPr="00446C48">
        <w:rPr>
          <w:color w:val="548DD4" w:themeColor="text2" w:themeTint="99"/>
        </w:rPr>
        <w:fldChar w:fldCharType="begin"/>
      </w:r>
      <w:r w:rsidRPr="00446C48">
        <w:rPr>
          <w:color w:val="548DD4" w:themeColor="text2" w:themeTint="99"/>
        </w:rPr>
        <w:instrText xml:space="preserve"> SEQ Figure \* ARABIC </w:instrText>
      </w:r>
      <w:r w:rsidRPr="00446C48">
        <w:rPr>
          <w:color w:val="548DD4" w:themeColor="text2" w:themeTint="99"/>
        </w:rPr>
        <w:fldChar w:fldCharType="separate"/>
      </w:r>
      <w:r w:rsidR="006F295F">
        <w:rPr>
          <w:noProof/>
          <w:color w:val="548DD4" w:themeColor="text2" w:themeTint="99"/>
        </w:rPr>
        <w:t>9</w:t>
      </w:r>
      <w:r w:rsidRPr="00446C48">
        <w:rPr>
          <w:color w:val="548DD4" w:themeColor="text2" w:themeTint="99"/>
        </w:rPr>
        <w:fldChar w:fldCharType="end"/>
      </w:r>
      <w:r w:rsidRPr="00446C48">
        <w:rPr>
          <w:color w:val="548DD4" w:themeColor="text2" w:themeTint="99"/>
        </w:rPr>
        <w:t>: Specific decision</w:t>
      </w:r>
    </w:p>
    <w:p w14:paraId="5B939BCD" w14:textId="77777777" w:rsidR="005020DB" w:rsidRPr="00A3687C" w:rsidRDefault="005020DB" w:rsidP="005020DB">
      <w:pPr>
        <w:ind w:right="-1"/>
        <w:rPr>
          <w:rFonts w:cs="Arial"/>
          <w:szCs w:val="22"/>
          <w:lang w:val="en-US"/>
        </w:rPr>
      </w:pPr>
      <w:r w:rsidRPr="00A3687C">
        <w:rPr>
          <w:rFonts w:cs="Arial"/>
          <w:szCs w:val="22"/>
          <w:lang w:val="en-US"/>
        </w:rPr>
        <w:t>Function</w:t>
      </w:r>
      <w:r w:rsidRPr="008475E9">
        <w:rPr>
          <w:rFonts w:cs="Arial"/>
          <w:i/>
          <w:color w:val="FF0000"/>
          <w:szCs w:val="22"/>
          <w:lang w:val="en-US"/>
        </w:rPr>
        <w:t xml:space="preserve"> </w:t>
      </w:r>
      <w:r w:rsidRPr="003D7FDF">
        <w:rPr>
          <w:rFonts w:cs="Arial"/>
          <w:szCs w:val="22"/>
          <w:lang w:val="en-US"/>
        </w:rPr>
        <w:t xml:space="preserve">characteristics </w:t>
      </w:r>
      <w:r w:rsidRPr="00A3687C">
        <w:rPr>
          <w:rFonts w:cs="Arial"/>
          <w:szCs w:val="22"/>
          <w:lang w:val="en-US"/>
        </w:rPr>
        <w:t xml:space="preserve">which have been defined as test criteria for the incoming goods inspection must be ticked in the box </w:t>
      </w:r>
      <w:r>
        <w:rPr>
          <w:rFonts w:cs="Arial"/>
          <w:szCs w:val="22"/>
          <w:lang w:val="en-US"/>
        </w:rPr>
        <w:t>“</w:t>
      </w:r>
      <w:r w:rsidRPr="003D7FDF">
        <w:rPr>
          <w:rFonts w:cs="Arial"/>
          <w:szCs w:val="22"/>
          <w:lang w:val="en-US"/>
        </w:rPr>
        <w:t xml:space="preserve">Inspection dimension </w:t>
      </w:r>
      <w:r w:rsidRPr="00A3687C">
        <w:rPr>
          <w:rFonts w:cs="Arial"/>
          <w:szCs w:val="22"/>
          <w:lang w:val="en-US"/>
        </w:rPr>
        <w:t>RQM”. The Incoming Goods Control will store the information in the RQM system and will use it as reference as soon as the serial production has started.</w:t>
      </w:r>
    </w:p>
    <w:p w14:paraId="48CCF8FD" w14:textId="77777777" w:rsidR="00446C48" w:rsidRDefault="005020DB" w:rsidP="00446C48">
      <w:pPr>
        <w:keepNext/>
        <w:spacing w:after="0"/>
      </w:pPr>
      <w:r>
        <w:rPr>
          <w:rFonts w:cs="Arial"/>
          <w:noProof/>
          <w:szCs w:val="22"/>
        </w:rPr>
        <w:drawing>
          <wp:inline distT="0" distB="0" distL="0" distR="0" wp14:anchorId="7F6C1F65" wp14:editId="71FD4F7D">
            <wp:extent cx="1367624" cy="1102071"/>
            <wp:effectExtent l="0" t="0" r="0" b="0"/>
            <wp:docPr id="22" name="Grafik 22" descr="C:\Users\lro\Desktop\EMPB Überarbeitung\externe Muster_en\in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o\Desktop\EMPB Überarbeitung\externe Muster_en\ins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7820" cy="1102229"/>
                    </a:xfrm>
                    <a:prstGeom prst="rect">
                      <a:avLst/>
                    </a:prstGeom>
                    <a:noFill/>
                    <a:ln>
                      <a:noFill/>
                    </a:ln>
                  </pic:spPr>
                </pic:pic>
              </a:graphicData>
            </a:graphic>
          </wp:inline>
        </w:drawing>
      </w:r>
    </w:p>
    <w:p w14:paraId="7A78E2DD" w14:textId="77777777" w:rsidR="00D44A22" w:rsidRPr="00446C48" w:rsidRDefault="00446C48" w:rsidP="00446C48">
      <w:pPr>
        <w:pStyle w:val="Beschriftung"/>
        <w:jc w:val="both"/>
        <w:rPr>
          <w:noProof/>
          <w:color w:val="548DD4" w:themeColor="text2" w:themeTint="99"/>
        </w:rPr>
      </w:pPr>
      <w:r w:rsidRPr="00446C48">
        <w:rPr>
          <w:color w:val="548DD4" w:themeColor="text2" w:themeTint="99"/>
        </w:rPr>
        <w:t xml:space="preserve">Figure </w:t>
      </w:r>
      <w:r w:rsidRPr="00446C48">
        <w:rPr>
          <w:color w:val="548DD4" w:themeColor="text2" w:themeTint="99"/>
        </w:rPr>
        <w:fldChar w:fldCharType="begin"/>
      </w:r>
      <w:r w:rsidRPr="00446C48">
        <w:rPr>
          <w:color w:val="548DD4" w:themeColor="text2" w:themeTint="99"/>
        </w:rPr>
        <w:instrText xml:space="preserve"> SEQ Figure \* ARABIC </w:instrText>
      </w:r>
      <w:r w:rsidRPr="00446C48">
        <w:rPr>
          <w:color w:val="548DD4" w:themeColor="text2" w:themeTint="99"/>
        </w:rPr>
        <w:fldChar w:fldCharType="separate"/>
      </w:r>
      <w:r w:rsidR="006F295F">
        <w:rPr>
          <w:noProof/>
          <w:color w:val="548DD4" w:themeColor="text2" w:themeTint="99"/>
        </w:rPr>
        <w:t>10</w:t>
      </w:r>
      <w:r w:rsidRPr="00446C48">
        <w:rPr>
          <w:color w:val="548DD4" w:themeColor="text2" w:themeTint="99"/>
        </w:rPr>
        <w:fldChar w:fldCharType="end"/>
      </w:r>
      <w:r w:rsidRPr="00446C48">
        <w:rPr>
          <w:color w:val="548DD4" w:themeColor="text2" w:themeTint="99"/>
        </w:rPr>
        <w:t>: RQM Entry</w:t>
      </w:r>
    </w:p>
    <w:p w14:paraId="0AA43A24" w14:textId="77777777" w:rsidR="005020DB" w:rsidRPr="00A3687C" w:rsidRDefault="005020DB" w:rsidP="005020DB">
      <w:pPr>
        <w:rPr>
          <w:rFonts w:cs="Arial"/>
          <w:szCs w:val="22"/>
          <w:lang w:val="en-US"/>
        </w:rPr>
      </w:pPr>
      <w:r w:rsidRPr="00A3687C">
        <w:rPr>
          <w:rFonts w:cs="Arial"/>
          <w:szCs w:val="22"/>
          <w:lang w:val="en-US"/>
        </w:rPr>
        <w:t>Subsequently the decision is defined by the purchaser and confirmed with his name and signature.</w:t>
      </w:r>
    </w:p>
    <w:p w14:paraId="5957224F" w14:textId="77777777" w:rsidR="00446C48" w:rsidRDefault="005020DB" w:rsidP="00446C48">
      <w:pPr>
        <w:keepNext/>
        <w:spacing w:after="0"/>
      </w:pPr>
      <w:r>
        <w:rPr>
          <w:rFonts w:cs="Arial"/>
          <w:noProof/>
          <w:szCs w:val="22"/>
        </w:rPr>
        <w:drawing>
          <wp:inline distT="0" distB="0" distL="0" distR="0" wp14:anchorId="1DDF5A89" wp14:editId="1CA0F172">
            <wp:extent cx="3101009" cy="1652556"/>
            <wp:effectExtent l="19050" t="19050" r="23495" b="24130"/>
            <wp:docPr id="6" name="Grafik 6" descr="C:\Users\lro\Desktop\EMPB Überarbeitung\externe Muster_en\d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ro\Desktop\EMPB Überarbeitung\externe Muster_en\dec.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01068" cy="1652587"/>
                    </a:xfrm>
                    <a:prstGeom prst="rect">
                      <a:avLst/>
                    </a:prstGeom>
                    <a:noFill/>
                    <a:ln>
                      <a:solidFill>
                        <a:schemeClr val="accent1"/>
                      </a:solidFill>
                    </a:ln>
                  </pic:spPr>
                </pic:pic>
              </a:graphicData>
            </a:graphic>
          </wp:inline>
        </w:drawing>
      </w:r>
    </w:p>
    <w:p w14:paraId="7ECC297B" w14:textId="77777777" w:rsidR="00D44A22" w:rsidRPr="00446C48" w:rsidRDefault="00446C48" w:rsidP="00446C48">
      <w:pPr>
        <w:pStyle w:val="Beschriftung"/>
        <w:jc w:val="both"/>
        <w:rPr>
          <w:noProof/>
          <w:color w:val="548DD4" w:themeColor="text2" w:themeTint="99"/>
        </w:rPr>
      </w:pPr>
      <w:r w:rsidRPr="00446C48">
        <w:rPr>
          <w:color w:val="548DD4" w:themeColor="text2" w:themeTint="99"/>
        </w:rPr>
        <w:t xml:space="preserve">Figure </w:t>
      </w:r>
      <w:r w:rsidRPr="00446C48">
        <w:rPr>
          <w:color w:val="548DD4" w:themeColor="text2" w:themeTint="99"/>
        </w:rPr>
        <w:fldChar w:fldCharType="begin"/>
      </w:r>
      <w:r w:rsidRPr="00446C48">
        <w:rPr>
          <w:color w:val="548DD4" w:themeColor="text2" w:themeTint="99"/>
        </w:rPr>
        <w:instrText xml:space="preserve"> SEQ Figure \* ARABIC </w:instrText>
      </w:r>
      <w:r w:rsidRPr="00446C48">
        <w:rPr>
          <w:color w:val="548DD4" w:themeColor="text2" w:themeTint="99"/>
        </w:rPr>
        <w:fldChar w:fldCharType="separate"/>
      </w:r>
      <w:r w:rsidR="006F295F">
        <w:rPr>
          <w:noProof/>
          <w:color w:val="548DD4" w:themeColor="text2" w:themeTint="99"/>
        </w:rPr>
        <w:t>11</w:t>
      </w:r>
      <w:r w:rsidRPr="00446C48">
        <w:rPr>
          <w:color w:val="548DD4" w:themeColor="text2" w:themeTint="99"/>
        </w:rPr>
        <w:fldChar w:fldCharType="end"/>
      </w:r>
      <w:r w:rsidRPr="00446C48">
        <w:rPr>
          <w:color w:val="548DD4" w:themeColor="text2" w:themeTint="99"/>
        </w:rPr>
        <w:t>: Decision matrix</w:t>
      </w:r>
    </w:p>
    <w:p w14:paraId="79604C64" w14:textId="77777777" w:rsidR="00D44A22" w:rsidRDefault="00D44A22">
      <w:pPr>
        <w:spacing w:after="0" w:line="240" w:lineRule="auto"/>
        <w:jc w:val="left"/>
      </w:pPr>
      <w:r>
        <w:br w:type="page"/>
      </w:r>
    </w:p>
    <w:p w14:paraId="7E5F8A24" w14:textId="77777777" w:rsidR="00547205" w:rsidRPr="00547205" w:rsidRDefault="005020DB" w:rsidP="00547205">
      <w:pPr>
        <w:pStyle w:val="berschrift3"/>
      </w:pPr>
      <w:bookmarkStart w:id="11" w:name="_Toc83019131"/>
      <w:r w:rsidRPr="00547205">
        <w:lastRenderedPageBreak/>
        <w:t>Dimensional Test</w:t>
      </w:r>
      <w:bookmarkEnd w:id="11"/>
    </w:p>
    <w:p w14:paraId="324383FC" w14:textId="77777777" w:rsidR="006F295F" w:rsidRDefault="005020DB" w:rsidP="006F295F">
      <w:pPr>
        <w:keepNext/>
        <w:jc w:val="left"/>
      </w:pPr>
      <w:r>
        <w:rPr>
          <w:rFonts w:cs="Arial"/>
          <w:noProof/>
          <w:szCs w:val="22"/>
        </w:rPr>
        <w:drawing>
          <wp:inline distT="0" distB="0" distL="0" distR="0" wp14:anchorId="655B5450" wp14:editId="7BBE8036">
            <wp:extent cx="3907502" cy="4933950"/>
            <wp:effectExtent l="19050" t="19050" r="17145" b="19050"/>
            <wp:docPr id="23" name="Grafik 23" descr="C:\Users\lro\Desktop\EMPB Überarbeitung\externe Muster_en\dimensional 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ro\Desktop\EMPB Überarbeitung\externe Muster_en\dimensional check.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14121" cy="4942307"/>
                    </a:xfrm>
                    <a:prstGeom prst="rect">
                      <a:avLst/>
                    </a:prstGeom>
                    <a:noFill/>
                    <a:ln>
                      <a:solidFill>
                        <a:schemeClr val="accent1"/>
                      </a:solidFill>
                    </a:ln>
                  </pic:spPr>
                </pic:pic>
              </a:graphicData>
            </a:graphic>
          </wp:inline>
        </w:drawing>
      </w:r>
    </w:p>
    <w:p w14:paraId="632B2C97" w14:textId="77777777" w:rsidR="00D44A22" w:rsidRPr="006F295F" w:rsidRDefault="006F295F" w:rsidP="006F295F">
      <w:pPr>
        <w:pStyle w:val="Beschriftung"/>
        <w:rPr>
          <w:color w:val="548DD4" w:themeColor="text2" w:themeTint="99"/>
        </w:rPr>
      </w:pPr>
      <w:r w:rsidRPr="006F295F">
        <w:rPr>
          <w:color w:val="548DD4" w:themeColor="text2" w:themeTint="99"/>
        </w:rPr>
        <w:t xml:space="preserve">Figure </w:t>
      </w:r>
      <w:r w:rsidRPr="006F295F">
        <w:rPr>
          <w:color w:val="548DD4" w:themeColor="text2" w:themeTint="99"/>
        </w:rPr>
        <w:fldChar w:fldCharType="begin"/>
      </w:r>
      <w:r w:rsidRPr="006F295F">
        <w:rPr>
          <w:color w:val="548DD4" w:themeColor="text2" w:themeTint="99"/>
        </w:rPr>
        <w:instrText xml:space="preserve"> SEQ Figure \* ARABIC </w:instrText>
      </w:r>
      <w:r w:rsidRPr="006F295F">
        <w:rPr>
          <w:color w:val="548DD4" w:themeColor="text2" w:themeTint="99"/>
        </w:rPr>
        <w:fldChar w:fldCharType="separate"/>
      </w:r>
      <w:r>
        <w:rPr>
          <w:noProof/>
          <w:color w:val="548DD4" w:themeColor="text2" w:themeTint="99"/>
        </w:rPr>
        <w:t>12</w:t>
      </w:r>
      <w:r w:rsidRPr="006F295F">
        <w:rPr>
          <w:color w:val="548DD4" w:themeColor="text2" w:themeTint="99"/>
        </w:rPr>
        <w:fldChar w:fldCharType="end"/>
      </w:r>
      <w:r w:rsidRPr="006F295F">
        <w:rPr>
          <w:color w:val="548DD4" w:themeColor="text2" w:themeTint="99"/>
        </w:rPr>
        <w:t>: Dimensional test form</w:t>
      </w:r>
    </w:p>
    <w:p w14:paraId="0A5A9917" w14:textId="77777777" w:rsidR="005020DB" w:rsidRDefault="005020DB" w:rsidP="00D44A22">
      <w:pPr>
        <w:keepNext/>
        <w:spacing w:after="0"/>
        <w:rPr>
          <w:i/>
          <w:color w:val="FF0000"/>
          <w:lang w:val="en-US"/>
        </w:rPr>
      </w:pPr>
      <w:r w:rsidRPr="00A41495">
        <w:rPr>
          <w:u w:val="single"/>
          <w:lang w:val="en-US"/>
        </w:rPr>
        <w:t>All</w:t>
      </w:r>
      <w:r w:rsidRPr="00A41495">
        <w:rPr>
          <w:lang w:val="en-US"/>
        </w:rPr>
        <w:t xml:space="preserve"> features (dimensions, properties and references to specifications) on the drawing must be numbered to ensure that clear referencing is possible between the drawing and the measurement result sheet during the sampling process. Dimensions which are shown on the drawing with GPS (Geometrical Product Specification) in a rectangular frame are like nominal sizes. They also must be numbered. The tolerance is located by form and position tolerance symbol</w:t>
      </w:r>
      <w:r>
        <w:rPr>
          <w:i/>
          <w:color w:val="FF0000"/>
          <w:lang w:val="en-US"/>
        </w:rPr>
        <w:t>.</w:t>
      </w:r>
    </w:p>
    <w:p w14:paraId="50AFC0FA" w14:textId="77777777" w:rsidR="006F295F" w:rsidRDefault="00D44A22" w:rsidP="006F295F">
      <w:pPr>
        <w:keepNext/>
        <w:spacing w:after="0"/>
      </w:pPr>
      <w:r>
        <w:rPr>
          <w:rFonts w:cs="Arial"/>
          <w:noProof/>
          <w:szCs w:val="22"/>
        </w:rPr>
        <w:drawing>
          <wp:inline distT="0" distB="0" distL="0" distR="0" wp14:anchorId="5649A12F" wp14:editId="61B974CB">
            <wp:extent cx="3856382" cy="1921007"/>
            <wp:effectExtent l="19050" t="19050" r="10795" b="22225"/>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cstate="print"/>
                    <a:srcRect t="13915"/>
                    <a:stretch/>
                  </pic:blipFill>
                  <pic:spPr bwMode="auto">
                    <a:xfrm>
                      <a:off x="0" y="0"/>
                      <a:ext cx="3858140" cy="1921883"/>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14:paraId="018B0473" w14:textId="77777777" w:rsidR="00D44A22" w:rsidRPr="006F295F" w:rsidRDefault="006F295F" w:rsidP="006F295F">
      <w:pPr>
        <w:pStyle w:val="Beschriftung"/>
        <w:jc w:val="both"/>
        <w:rPr>
          <w:color w:val="548DD4" w:themeColor="text2" w:themeTint="99"/>
        </w:rPr>
      </w:pPr>
      <w:r w:rsidRPr="006F295F">
        <w:rPr>
          <w:color w:val="548DD4" w:themeColor="text2" w:themeTint="99"/>
        </w:rPr>
        <w:t xml:space="preserve">Figure </w:t>
      </w:r>
      <w:r w:rsidRPr="006F295F">
        <w:rPr>
          <w:color w:val="548DD4" w:themeColor="text2" w:themeTint="99"/>
        </w:rPr>
        <w:fldChar w:fldCharType="begin"/>
      </w:r>
      <w:r w:rsidRPr="006F295F">
        <w:rPr>
          <w:color w:val="548DD4" w:themeColor="text2" w:themeTint="99"/>
        </w:rPr>
        <w:instrText xml:space="preserve"> SEQ Figure \* ARABIC </w:instrText>
      </w:r>
      <w:r w:rsidRPr="006F295F">
        <w:rPr>
          <w:color w:val="548DD4" w:themeColor="text2" w:themeTint="99"/>
        </w:rPr>
        <w:fldChar w:fldCharType="separate"/>
      </w:r>
      <w:r>
        <w:rPr>
          <w:noProof/>
          <w:color w:val="548DD4" w:themeColor="text2" w:themeTint="99"/>
        </w:rPr>
        <w:t>13</w:t>
      </w:r>
      <w:r w:rsidRPr="006F295F">
        <w:rPr>
          <w:color w:val="548DD4" w:themeColor="text2" w:themeTint="99"/>
        </w:rPr>
        <w:fldChar w:fldCharType="end"/>
      </w:r>
      <w:r w:rsidRPr="006F295F">
        <w:rPr>
          <w:color w:val="548DD4" w:themeColor="text2" w:themeTint="99"/>
        </w:rPr>
        <w:t xml:space="preserve">: Measurement </w:t>
      </w:r>
      <w:proofErr w:type="spellStart"/>
      <w:r w:rsidRPr="006F295F">
        <w:rPr>
          <w:color w:val="548DD4" w:themeColor="text2" w:themeTint="99"/>
        </w:rPr>
        <w:t>numerations</w:t>
      </w:r>
      <w:proofErr w:type="spellEnd"/>
    </w:p>
    <w:p w14:paraId="4D366A25" w14:textId="77777777" w:rsidR="005020DB" w:rsidRDefault="005020DB" w:rsidP="00FB0549">
      <w:pPr>
        <w:keepNext/>
        <w:rPr>
          <w:rFonts w:cs="Arial"/>
          <w:szCs w:val="22"/>
        </w:rPr>
      </w:pPr>
      <w:r w:rsidRPr="005020DB">
        <w:rPr>
          <w:rFonts w:cs="Arial"/>
          <w:szCs w:val="22"/>
        </w:rPr>
        <w:lastRenderedPageBreak/>
        <w:t>On the sheet for the measuring results the specific ACTUAL measurements of first samples have to be listed for each nominal dimension and tolerance of the measuring point diagram. Measurements in brackets do not have to be checked. In case of fulfillment, the box “fulfilled” must be ticked. In case of nonfulfillment, the box is not ticked and the reasons as well as possible corrective measures are entered in the box “Remarks”. If there is not enough space, refer to attached supplementary sheets.</w:t>
      </w:r>
    </w:p>
    <w:p w14:paraId="3B92FA64" w14:textId="77777777" w:rsidR="006F295F" w:rsidRDefault="005020DB" w:rsidP="006F295F">
      <w:pPr>
        <w:keepNext/>
      </w:pPr>
      <w:r>
        <w:rPr>
          <w:rFonts w:cs="Arial"/>
          <w:noProof/>
          <w:szCs w:val="22"/>
        </w:rPr>
        <w:drawing>
          <wp:inline distT="0" distB="0" distL="0" distR="0" wp14:anchorId="22C27F17" wp14:editId="1A926C0D">
            <wp:extent cx="6120130" cy="556375"/>
            <wp:effectExtent l="19050" t="19050" r="13970" b="15240"/>
            <wp:docPr id="16" name="Grafik 16" descr="C:\Users\lro\Desktop\EMPB Überarbeitung\externe Muster_en\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ro\Desktop\EMPB Überarbeitung\externe Muster_en\results.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556375"/>
                    </a:xfrm>
                    <a:prstGeom prst="rect">
                      <a:avLst/>
                    </a:prstGeom>
                    <a:noFill/>
                    <a:ln>
                      <a:solidFill>
                        <a:schemeClr val="accent1"/>
                      </a:solidFill>
                    </a:ln>
                  </pic:spPr>
                </pic:pic>
              </a:graphicData>
            </a:graphic>
          </wp:inline>
        </w:drawing>
      </w:r>
    </w:p>
    <w:p w14:paraId="109C9151" w14:textId="77777777" w:rsidR="00FB0549" w:rsidRPr="006F295F" w:rsidRDefault="006F295F" w:rsidP="006F295F">
      <w:pPr>
        <w:pStyle w:val="Beschriftung"/>
        <w:jc w:val="both"/>
        <w:rPr>
          <w:color w:val="548DD4" w:themeColor="text2" w:themeTint="99"/>
        </w:rPr>
      </w:pPr>
      <w:r w:rsidRPr="006F295F">
        <w:rPr>
          <w:color w:val="548DD4" w:themeColor="text2" w:themeTint="99"/>
        </w:rPr>
        <w:t xml:space="preserve">Figure </w:t>
      </w:r>
      <w:r w:rsidRPr="006F295F">
        <w:rPr>
          <w:color w:val="548DD4" w:themeColor="text2" w:themeTint="99"/>
        </w:rPr>
        <w:fldChar w:fldCharType="begin"/>
      </w:r>
      <w:r w:rsidRPr="006F295F">
        <w:rPr>
          <w:color w:val="548DD4" w:themeColor="text2" w:themeTint="99"/>
        </w:rPr>
        <w:instrText xml:space="preserve"> SEQ Figure \* ARABIC </w:instrText>
      </w:r>
      <w:r w:rsidRPr="006F295F">
        <w:rPr>
          <w:color w:val="548DD4" w:themeColor="text2" w:themeTint="99"/>
        </w:rPr>
        <w:fldChar w:fldCharType="separate"/>
      </w:r>
      <w:r>
        <w:rPr>
          <w:noProof/>
          <w:color w:val="548DD4" w:themeColor="text2" w:themeTint="99"/>
        </w:rPr>
        <w:t>14</w:t>
      </w:r>
      <w:r w:rsidRPr="006F295F">
        <w:rPr>
          <w:color w:val="548DD4" w:themeColor="text2" w:themeTint="99"/>
        </w:rPr>
        <w:fldChar w:fldCharType="end"/>
      </w:r>
      <w:r w:rsidRPr="006F295F">
        <w:rPr>
          <w:color w:val="548DD4" w:themeColor="text2" w:themeTint="99"/>
        </w:rPr>
        <w:t>: Results</w:t>
      </w:r>
    </w:p>
    <w:p w14:paraId="617F92BC" w14:textId="77777777" w:rsidR="005020DB" w:rsidRPr="00A3687C" w:rsidRDefault="005020DB" w:rsidP="005020DB">
      <w:pPr>
        <w:ind w:right="-1"/>
        <w:rPr>
          <w:rFonts w:cs="Arial"/>
          <w:szCs w:val="22"/>
          <w:lang w:val="en-US"/>
        </w:rPr>
      </w:pPr>
      <w:r w:rsidRPr="00A3687C">
        <w:rPr>
          <w:rFonts w:cs="Arial"/>
          <w:szCs w:val="22"/>
          <w:lang w:val="en-US"/>
        </w:rPr>
        <w:t xml:space="preserve">Cross-checks are applied at random by the purchaser, who will enter his results in the column “Actual </w:t>
      </w:r>
      <w:r w:rsidRPr="00A41495">
        <w:rPr>
          <w:rFonts w:cs="Arial"/>
          <w:szCs w:val="22"/>
          <w:lang w:val="en-US"/>
        </w:rPr>
        <w:t>size</w:t>
      </w:r>
      <w:r w:rsidRPr="00A3687C">
        <w:rPr>
          <w:rFonts w:cs="Arial"/>
          <w:szCs w:val="22"/>
          <w:lang w:val="en-US"/>
        </w:rPr>
        <w:t xml:space="preserve"> </w:t>
      </w:r>
      <w:r>
        <w:rPr>
          <w:rFonts w:cs="Arial"/>
          <w:szCs w:val="22"/>
          <w:lang w:val="en-US"/>
        </w:rPr>
        <w:t xml:space="preserve">contr. Part </w:t>
      </w:r>
      <w:r w:rsidRPr="00A3687C">
        <w:rPr>
          <w:rFonts w:cs="Arial"/>
          <w:szCs w:val="22"/>
          <w:lang w:val="en-US"/>
        </w:rPr>
        <w:t>JULABO”.</w:t>
      </w:r>
      <w:r>
        <w:rPr>
          <w:rFonts w:cs="Arial"/>
          <w:szCs w:val="22"/>
          <w:lang w:val="en-US"/>
        </w:rPr>
        <w:t xml:space="preserve"> </w:t>
      </w:r>
      <w:r w:rsidRPr="00A3687C">
        <w:rPr>
          <w:rFonts w:cs="Arial"/>
          <w:szCs w:val="22"/>
          <w:lang w:val="en-US"/>
        </w:rPr>
        <w:t xml:space="preserve">In case of nonfulfillment, the purchaser will choose </w:t>
      </w:r>
      <w:r w:rsidRPr="00A3687C">
        <w:rPr>
          <w:rFonts w:cs="Arial"/>
          <w:szCs w:val="22"/>
          <w:u w:val="single"/>
          <w:lang w:val="en-US"/>
        </w:rPr>
        <w:t>one</w:t>
      </w:r>
      <w:r w:rsidRPr="00A3687C">
        <w:rPr>
          <w:rFonts w:cs="Arial"/>
          <w:szCs w:val="22"/>
          <w:lang w:val="en-US"/>
        </w:rPr>
        <w:t xml:space="preserve"> of the two possible </w:t>
      </w:r>
      <w:r w:rsidRPr="00A41495">
        <w:rPr>
          <w:rFonts w:cs="Arial"/>
          <w:szCs w:val="22"/>
          <w:lang w:val="en-US"/>
        </w:rPr>
        <w:t>decisions for each characteristic</w:t>
      </w:r>
      <w:r w:rsidRPr="00A3687C">
        <w:rPr>
          <w:rFonts w:cs="Arial"/>
          <w:szCs w:val="22"/>
          <w:lang w:val="en-US"/>
        </w:rPr>
        <w:t>.</w:t>
      </w:r>
      <w:r>
        <w:rPr>
          <w:rFonts w:cs="Arial"/>
          <w:szCs w:val="22"/>
          <w:lang w:val="en-US"/>
        </w:rPr>
        <w:t xml:space="preserve"> </w:t>
      </w:r>
      <w:r w:rsidRPr="00A3687C">
        <w:rPr>
          <w:rFonts w:cs="Arial"/>
          <w:szCs w:val="22"/>
          <w:lang w:val="en-US"/>
        </w:rPr>
        <w:t>Adaption of drawing is chosen if all random samples of a characteristic are within the tolerance after the adaption</w:t>
      </w:r>
      <w:r>
        <w:rPr>
          <w:rFonts w:cs="Arial"/>
          <w:szCs w:val="22"/>
          <w:lang w:val="en-US"/>
        </w:rPr>
        <w:t xml:space="preserve"> </w:t>
      </w:r>
      <w:r w:rsidRPr="00A41495">
        <w:rPr>
          <w:rFonts w:cs="Arial"/>
          <w:szCs w:val="22"/>
          <w:lang w:val="en-US"/>
        </w:rPr>
        <w:t xml:space="preserve">and the function will not be impaired. </w:t>
      </w:r>
      <w:r w:rsidRPr="00A3687C">
        <w:rPr>
          <w:rFonts w:cs="Arial"/>
          <w:szCs w:val="22"/>
          <w:lang w:val="en-US"/>
        </w:rPr>
        <w:t>Re-sampling is chosen if the measurements – even after the adaption of the drawing – do not fulfill the requirements and/or an adaption is not possible. If the correction of a component is necessary, re-sampling is required</w:t>
      </w:r>
      <w:r>
        <w:rPr>
          <w:rFonts w:cs="Arial"/>
          <w:szCs w:val="22"/>
          <w:lang w:val="en-US"/>
        </w:rPr>
        <w:t>.</w:t>
      </w:r>
    </w:p>
    <w:p w14:paraId="762D2CFB" w14:textId="77777777" w:rsidR="006F295F" w:rsidRDefault="005020DB" w:rsidP="006F295F">
      <w:pPr>
        <w:keepNext/>
      </w:pPr>
      <w:r>
        <w:rPr>
          <w:rFonts w:cs="Arial"/>
          <w:noProof/>
          <w:szCs w:val="22"/>
        </w:rPr>
        <w:drawing>
          <wp:inline distT="0" distB="0" distL="0" distR="0" wp14:anchorId="7E47E844" wp14:editId="27A665BA">
            <wp:extent cx="707666" cy="853514"/>
            <wp:effectExtent l="19050" t="19050" r="16510" b="22860"/>
            <wp:docPr id="21" name="Grafik 21" descr="C:\Users\lro\Desktop\EMPB Überarbeitung\externe Muster_en\fu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ro\Desktop\EMPB Überarbeitung\externe Muster_en\func.................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07517" cy="853334"/>
                    </a:xfrm>
                    <a:prstGeom prst="rect">
                      <a:avLst/>
                    </a:prstGeom>
                    <a:noFill/>
                    <a:ln>
                      <a:solidFill>
                        <a:schemeClr val="accent1"/>
                      </a:solidFill>
                    </a:ln>
                  </pic:spPr>
                </pic:pic>
              </a:graphicData>
            </a:graphic>
          </wp:inline>
        </w:drawing>
      </w:r>
    </w:p>
    <w:p w14:paraId="3E238E99" w14:textId="77777777" w:rsidR="006F295F" w:rsidRPr="006F295F" w:rsidRDefault="006F295F" w:rsidP="006F295F">
      <w:pPr>
        <w:pStyle w:val="Beschriftung"/>
        <w:jc w:val="both"/>
        <w:rPr>
          <w:color w:val="548DD4" w:themeColor="text2" w:themeTint="99"/>
        </w:rPr>
      </w:pPr>
      <w:r w:rsidRPr="006F295F">
        <w:rPr>
          <w:color w:val="548DD4" w:themeColor="text2" w:themeTint="99"/>
        </w:rPr>
        <w:t xml:space="preserve">Figure </w:t>
      </w:r>
      <w:r w:rsidRPr="006F295F">
        <w:rPr>
          <w:color w:val="548DD4" w:themeColor="text2" w:themeTint="99"/>
        </w:rPr>
        <w:fldChar w:fldCharType="begin"/>
      </w:r>
      <w:r w:rsidRPr="006F295F">
        <w:rPr>
          <w:color w:val="548DD4" w:themeColor="text2" w:themeTint="99"/>
        </w:rPr>
        <w:instrText xml:space="preserve"> SEQ Figure \* ARABIC </w:instrText>
      </w:r>
      <w:r w:rsidRPr="006F295F">
        <w:rPr>
          <w:color w:val="548DD4" w:themeColor="text2" w:themeTint="99"/>
        </w:rPr>
        <w:fldChar w:fldCharType="separate"/>
      </w:r>
      <w:r>
        <w:rPr>
          <w:noProof/>
          <w:color w:val="548DD4" w:themeColor="text2" w:themeTint="99"/>
        </w:rPr>
        <w:t>15</w:t>
      </w:r>
      <w:r w:rsidRPr="006F295F">
        <w:rPr>
          <w:color w:val="548DD4" w:themeColor="text2" w:themeTint="99"/>
        </w:rPr>
        <w:fldChar w:fldCharType="end"/>
      </w:r>
      <w:r w:rsidRPr="006F295F">
        <w:rPr>
          <w:color w:val="548DD4" w:themeColor="text2" w:themeTint="99"/>
        </w:rPr>
        <w:t>: Detail decision</w:t>
      </w:r>
    </w:p>
    <w:p w14:paraId="75224F55" w14:textId="77777777" w:rsidR="00446C48" w:rsidRPr="003C285E" w:rsidRDefault="00446C48" w:rsidP="00446C48">
      <w:pPr>
        <w:ind w:right="-1"/>
        <w:rPr>
          <w:lang w:val="en-US"/>
        </w:rPr>
      </w:pPr>
      <w:r w:rsidRPr="003C285E">
        <w:rPr>
          <w:lang w:val="en-US"/>
        </w:rPr>
        <w:t>Dimensions or properties, which are defined as inspection criteria for the incoming inspection, must be crossed in the box headed "Inspection dimension RQM". These are defined together by the designer and the WEK personnel on the basis of the component function and empirical values. These are then placed in the RQM system by WEK and used for future series deliveries.</w:t>
      </w:r>
    </w:p>
    <w:p w14:paraId="404A6238" w14:textId="77777777" w:rsidR="006F295F" w:rsidRDefault="00446C48" w:rsidP="006F295F">
      <w:pPr>
        <w:keepNext/>
      </w:pPr>
      <w:r>
        <w:rPr>
          <w:rFonts w:cs="Arial"/>
          <w:noProof/>
          <w:szCs w:val="22"/>
        </w:rPr>
        <w:drawing>
          <wp:inline distT="0" distB="0" distL="0" distR="0" wp14:anchorId="35994F23" wp14:editId="557DBEE4">
            <wp:extent cx="1367624" cy="1102071"/>
            <wp:effectExtent l="19050" t="19050" r="23495" b="22225"/>
            <wp:docPr id="25" name="Grafik 25" descr="C:\Users\lro\Desktop\EMPB Überarbeitung\externe Muster_en\in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o\Desktop\EMPB Überarbeitung\externe Muster_en\ins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7820" cy="1102229"/>
                    </a:xfrm>
                    <a:prstGeom prst="rect">
                      <a:avLst/>
                    </a:prstGeom>
                    <a:noFill/>
                    <a:ln>
                      <a:solidFill>
                        <a:schemeClr val="accent1"/>
                      </a:solidFill>
                    </a:ln>
                  </pic:spPr>
                </pic:pic>
              </a:graphicData>
            </a:graphic>
          </wp:inline>
        </w:drawing>
      </w:r>
    </w:p>
    <w:p w14:paraId="00A6DF61" w14:textId="77777777" w:rsidR="00FB0549" w:rsidRPr="006F295F" w:rsidRDefault="006F295F" w:rsidP="006F295F">
      <w:pPr>
        <w:pStyle w:val="Beschriftung"/>
        <w:jc w:val="both"/>
        <w:rPr>
          <w:color w:val="548DD4" w:themeColor="text2" w:themeTint="99"/>
        </w:rPr>
      </w:pPr>
      <w:r w:rsidRPr="006F295F">
        <w:rPr>
          <w:color w:val="548DD4" w:themeColor="text2" w:themeTint="99"/>
        </w:rPr>
        <w:t xml:space="preserve">Figure </w:t>
      </w:r>
      <w:r w:rsidRPr="006F295F">
        <w:rPr>
          <w:color w:val="548DD4" w:themeColor="text2" w:themeTint="99"/>
        </w:rPr>
        <w:fldChar w:fldCharType="begin"/>
      </w:r>
      <w:r w:rsidRPr="006F295F">
        <w:rPr>
          <w:color w:val="548DD4" w:themeColor="text2" w:themeTint="99"/>
        </w:rPr>
        <w:instrText xml:space="preserve"> SEQ Figure \* ARABIC </w:instrText>
      </w:r>
      <w:r w:rsidRPr="006F295F">
        <w:rPr>
          <w:color w:val="548DD4" w:themeColor="text2" w:themeTint="99"/>
        </w:rPr>
        <w:fldChar w:fldCharType="separate"/>
      </w:r>
      <w:r>
        <w:rPr>
          <w:noProof/>
          <w:color w:val="548DD4" w:themeColor="text2" w:themeTint="99"/>
        </w:rPr>
        <w:t>16</w:t>
      </w:r>
      <w:r w:rsidRPr="006F295F">
        <w:rPr>
          <w:color w:val="548DD4" w:themeColor="text2" w:themeTint="99"/>
        </w:rPr>
        <w:fldChar w:fldCharType="end"/>
      </w:r>
      <w:r w:rsidRPr="006F295F">
        <w:rPr>
          <w:color w:val="548DD4" w:themeColor="text2" w:themeTint="99"/>
        </w:rPr>
        <w:t>: RQM Entry</w:t>
      </w:r>
    </w:p>
    <w:p w14:paraId="1CD44855" w14:textId="77777777" w:rsidR="00446C48" w:rsidRDefault="00446C48" w:rsidP="00446C48">
      <w:pPr>
        <w:rPr>
          <w:rFonts w:cs="Arial"/>
          <w:szCs w:val="22"/>
          <w:lang w:val="en-US"/>
        </w:rPr>
      </w:pPr>
      <w:r w:rsidRPr="00A3687C">
        <w:rPr>
          <w:rFonts w:cs="Arial"/>
          <w:szCs w:val="22"/>
          <w:lang w:val="en-US"/>
        </w:rPr>
        <w:t>Subsequently the decision is defined by the purchaser and confirmed with his name and signature.</w:t>
      </w:r>
    </w:p>
    <w:p w14:paraId="16E7B249" w14:textId="77777777" w:rsidR="00446C48" w:rsidRDefault="00446C48">
      <w:pPr>
        <w:spacing w:after="0" w:line="240" w:lineRule="auto"/>
        <w:jc w:val="left"/>
        <w:rPr>
          <w:rFonts w:cs="Arial"/>
          <w:szCs w:val="22"/>
          <w:lang w:val="en-US"/>
        </w:rPr>
      </w:pPr>
      <w:r>
        <w:rPr>
          <w:rFonts w:cs="Arial"/>
          <w:szCs w:val="22"/>
          <w:lang w:val="en-US"/>
        </w:rPr>
        <w:br w:type="page"/>
      </w:r>
    </w:p>
    <w:p w14:paraId="51AF4B7C" w14:textId="77777777" w:rsidR="00446C48" w:rsidRPr="00A3687C" w:rsidRDefault="00446C48" w:rsidP="00446C48">
      <w:pPr>
        <w:rPr>
          <w:rFonts w:cs="Arial"/>
          <w:szCs w:val="22"/>
          <w:lang w:val="en-US"/>
        </w:rPr>
      </w:pPr>
    </w:p>
    <w:p w14:paraId="4CEFB5A4" w14:textId="77777777" w:rsidR="006F295F" w:rsidRDefault="00446C48" w:rsidP="006F295F">
      <w:pPr>
        <w:keepNext/>
      </w:pPr>
      <w:r>
        <w:rPr>
          <w:rFonts w:cs="Arial"/>
          <w:noProof/>
          <w:szCs w:val="22"/>
        </w:rPr>
        <w:drawing>
          <wp:inline distT="0" distB="0" distL="0" distR="0" wp14:anchorId="54110E1D" wp14:editId="2D574DD8">
            <wp:extent cx="3248025" cy="1730900"/>
            <wp:effectExtent l="19050" t="19050" r="9525" b="22225"/>
            <wp:docPr id="28" name="Grafik 28" descr="C:\Users\lro\Desktop\EMPB Überarbeitung\externe Muster_en\d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ro\Desktop\EMPB Überarbeitung\externe Muster_en\dec.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74715" cy="1745123"/>
                    </a:xfrm>
                    <a:prstGeom prst="rect">
                      <a:avLst/>
                    </a:prstGeom>
                    <a:noFill/>
                    <a:ln>
                      <a:solidFill>
                        <a:schemeClr val="accent1"/>
                      </a:solidFill>
                    </a:ln>
                  </pic:spPr>
                </pic:pic>
              </a:graphicData>
            </a:graphic>
          </wp:inline>
        </w:drawing>
      </w:r>
    </w:p>
    <w:p w14:paraId="231831CA" w14:textId="77777777" w:rsidR="00FB0549" w:rsidRPr="006F295F" w:rsidRDefault="006F295F" w:rsidP="006F295F">
      <w:pPr>
        <w:pStyle w:val="Beschriftung"/>
        <w:jc w:val="both"/>
        <w:rPr>
          <w:rFonts w:cs="Arial"/>
          <w:color w:val="548DD4" w:themeColor="text2" w:themeTint="99"/>
          <w:szCs w:val="22"/>
        </w:rPr>
      </w:pPr>
      <w:r w:rsidRPr="006F295F">
        <w:rPr>
          <w:color w:val="548DD4" w:themeColor="text2" w:themeTint="99"/>
        </w:rPr>
        <w:t xml:space="preserve">Figure </w:t>
      </w:r>
      <w:r w:rsidRPr="006F295F">
        <w:rPr>
          <w:color w:val="548DD4" w:themeColor="text2" w:themeTint="99"/>
        </w:rPr>
        <w:fldChar w:fldCharType="begin"/>
      </w:r>
      <w:r w:rsidRPr="006F295F">
        <w:rPr>
          <w:color w:val="548DD4" w:themeColor="text2" w:themeTint="99"/>
        </w:rPr>
        <w:instrText xml:space="preserve"> SEQ Figure \* ARABIC </w:instrText>
      </w:r>
      <w:r w:rsidRPr="006F295F">
        <w:rPr>
          <w:color w:val="548DD4" w:themeColor="text2" w:themeTint="99"/>
        </w:rPr>
        <w:fldChar w:fldCharType="separate"/>
      </w:r>
      <w:r w:rsidRPr="006F295F">
        <w:rPr>
          <w:noProof/>
          <w:color w:val="548DD4" w:themeColor="text2" w:themeTint="99"/>
        </w:rPr>
        <w:t>17</w:t>
      </w:r>
      <w:r w:rsidRPr="006F295F">
        <w:rPr>
          <w:color w:val="548DD4" w:themeColor="text2" w:themeTint="99"/>
        </w:rPr>
        <w:fldChar w:fldCharType="end"/>
      </w:r>
      <w:r w:rsidRPr="006F295F">
        <w:rPr>
          <w:color w:val="548DD4" w:themeColor="text2" w:themeTint="99"/>
        </w:rPr>
        <w:t>: Decision matrix</w:t>
      </w:r>
    </w:p>
    <w:p w14:paraId="723AEAB8" w14:textId="77777777" w:rsidR="00446C48" w:rsidRPr="00446C48" w:rsidRDefault="00446C48" w:rsidP="00446C48"/>
    <w:p w14:paraId="594B9AF7" w14:textId="77777777" w:rsidR="006F295F" w:rsidRPr="00547205" w:rsidRDefault="006F295F" w:rsidP="00547205">
      <w:pPr>
        <w:pStyle w:val="berschrift2"/>
        <w:rPr>
          <w:rStyle w:val="Fett"/>
          <w:b/>
          <w:bCs/>
        </w:rPr>
      </w:pPr>
      <w:bookmarkStart w:id="12" w:name="_Toc83019132"/>
      <w:r w:rsidRPr="00547205">
        <w:rPr>
          <w:rStyle w:val="Fett"/>
          <w:b/>
          <w:bCs/>
        </w:rPr>
        <w:t>Notes on testing and measurement accuracy of the equipment used</w:t>
      </w:r>
      <w:bookmarkEnd w:id="12"/>
    </w:p>
    <w:p w14:paraId="4484D4F7" w14:textId="77777777" w:rsidR="006F295F" w:rsidRDefault="006F295F" w:rsidP="006F295F">
      <w:pPr>
        <w:rPr>
          <w:rFonts w:cs="Arial"/>
          <w:szCs w:val="22"/>
          <w:lang w:val="en-US"/>
        </w:rPr>
      </w:pPr>
      <w:r w:rsidRPr="00A3687C">
        <w:rPr>
          <w:rFonts w:cs="Arial"/>
          <w:szCs w:val="22"/>
          <w:lang w:val="en-US"/>
        </w:rPr>
        <w:t xml:space="preserve">The necessary accuracy depends on the application and/or specification of the parts. It must be possible to measure all measuring and test characteristics with a justifiable accuracy taking all influences (equipment-specific/not equipment-specific) into consideration. </w:t>
      </w:r>
    </w:p>
    <w:p w14:paraId="36EADC66" w14:textId="77777777" w:rsidR="006F295F" w:rsidRDefault="006F295F" w:rsidP="006F295F">
      <w:pPr>
        <w:ind w:right="-1"/>
        <w:rPr>
          <w:rFonts w:cs="Arial"/>
          <w:szCs w:val="22"/>
          <w:lang w:val="en-US"/>
        </w:rPr>
      </w:pPr>
      <w:r w:rsidRPr="003C285E">
        <w:rPr>
          <w:rFonts w:cs="Arial"/>
          <w:szCs w:val="22"/>
          <w:u w:val="single"/>
          <w:lang w:val="en-US"/>
        </w:rPr>
        <w:t>Criterion for selecting measuring equipment</w:t>
      </w:r>
      <w:r w:rsidRPr="003C285E">
        <w:rPr>
          <w:rFonts w:cs="Arial"/>
          <w:szCs w:val="22"/>
          <w:lang w:val="en-US"/>
        </w:rPr>
        <w:t>: Maximum permissible margin of error of measuring equipment must not be more than 10% of the tolerance.</w:t>
      </w:r>
    </w:p>
    <w:p w14:paraId="6B1618A2" w14:textId="77777777" w:rsidR="006F295F" w:rsidRPr="003C285E" w:rsidRDefault="006F295F" w:rsidP="006F295F">
      <w:pPr>
        <w:ind w:right="-1"/>
        <w:rPr>
          <w:rFonts w:cs="Arial"/>
          <w:szCs w:val="22"/>
          <w:lang w:val="en-US"/>
        </w:rPr>
      </w:pPr>
      <w:r w:rsidRPr="003C285E">
        <w:rPr>
          <w:rFonts w:cs="Arial"/>
          <w:szCs w:val="22"/>
          <w:lang w:val="en-US"/>
        </w:rPr>
        <w:t xml:space="preserve">Example: Tolerance range 0,3mm </w:t>
      </w:r>
      <w:r w:rsidRPr="003C285E">
        <w:rPr>
          <w:rFonts w:cs="Arial"/>
          <w:szCs w:val="22"/>
          <w:lang w:val="en-US"/>
        </w:rPr>
        <w:sym w:font="Wingdings" w:char="F0E0"/>
      </w:r>
      <w:r w:rsidRPr="003C285E">
        <w:rPr>
          <w:rFonts w:cs="Arial"/>
          <w:szCs w:val="22"/>
          <w:lang w:val="en-US"/>
        </w:rPr>
        <w:t xml:space="preserve"> Maximum permissible margin of error 0,03mm.</w:t>
      </w:r>
    </w:p>
    <w:p w14:paraId="49BBE80D" w14:textId="77777777" w:rsidR="006F295F" w:rsidRPr="00A3687C" w:rsidRDefault="006F295F" w:rsidP="006F295F">
      <w:pPr>
        <w:rPr>
          <w:rFonts w:cs="Arial"/>
          <w:szCs w:val="22"/>
          <w:lang w:val="en-US"/>
        </w:rPr>
      </w:pPr>
      <w:r w:rsidRPr="00A3687C">
        <w:rPr>
          <w:rFonts w:cs="Arial"/>
          <w:szCs w:val="22"/>
          <w:lang w:val="en-US"/>
        </w:rPr>
        <w:t>The control of the measuring equipment in development and production is a prerequisite for the necessary trust in the accuracy and precision of measuring results and the resulting decision.</w:t>
      </w:r>
      <w:r>
        <w:rPr>
          <w:rFonts w:cs="Arial"/>
          <w:szCs w:val="22"/>
          <w:lang w:val="en-US"/>
        </w:rPr>
        <w:t xml:space="preserve"> </w:t>
      </w:r>
      <w:r w:rsidRPr="00A3687C">
        <w:rPr>
          <w:rFonts w:cs="Arial"/>
          <w:szCs w:val="22"/>
          <w:lang w:val="en-US"/>
        </w:rPr>
        <w:t>The proof of accuracy as well as the regular control of the measuring and testing equipment has to be rendered by the supplier at the demand of the purchaser.</w:t>
      </w:r>
    </w:p>
    <w:p w14:paraId="48C21576" w14:textId="77777777" w:rsidR="00FB0549" w:rsidRDefault="00FB0549">
      <w:pPr>
        <w:spacing w:after="0" w:line="240" w:lineRule="auto"/>
        <w:jc w:val="left"/>
        <w:rPr>
          <w:rFonts w:eastAsiaTheme="majorEastAsia" w:cstheme="majorBidi"/>
          <w:b/>
          <w:bCs/>
          <w:szCs w:val="28"/>
        </w:rPr>
      </w:pPr>
      <w:r>
        <w:rPr>
          <w:rFonts w:eastAsiaTheme="majorEastAsia" w:cstheme="majorBidi"/>
          <w:b/>
          <w:bCs/>
          <w:szCs w:val="28"/>
        </w:rPr>
        <w:br w:type="page"/>
      </w:r>
    </w:p>
    <w:p w14:paraId="58BE286E" w14:textId="77777777" w:rsidR="00FB0549" w:rsidRPr="00547205" w:rsidRDefault="004B6E1E" w:rsidP="00547205">
      <w:pPr>
        <w:pStyle w:val="berschrift2"/>
        <w:rPr>
          <w:rStyle w:val="Fett"/>
          <w:b/>
          <w:bCs/>
        </w:rPr>
      </w:pPr>
      <w:bookmarkStart w:id="13" w:name="_Toc83019133"/>
      <w:r>
        <w:rPr>
          <w:rStyle w:val="Fett"/>
          <w:b/>
          <w:bCs/>
        </w:rPr>
        <w:lastRenderedPageBreak/>
        <w:t>Evaluation</w:t>
      </w:r>
      <w:bookmarkEnd w:id="13"/>
    </w:p>
    <w:p w14:paraId="1221F8A1" w14:textId="77777777" w:rsidR="00FB0549" w:rsidRDefault="006F295F" w:rsidP="006F295F">
      <w:pPr>
        <w:pStyle w:val="Textkrper"/>
        <w:spacing w:line="276" w:lineRule="auto"/>
        <w:ind w:left="0" w:right="810"/>
        <w:jc w:val="both"/>
        <w:rPr>
          <w:rFonts w:ascii="Arial" w:eastAsia="Times New Roman" w:hAnsi="Arial" w:cs="Arial"/>
          <w:sz w:val="22"/>
          <w:szCs w:val="22"/>
          <w:lang w:val="de-DE" w:eastAsia="de-DE"/>
        </w:rPr>
      </w:pPr>
      <w:r w:rsidRPr="006F295F">
        <w:rPr>
          <w:rFonts w:ascii="Arial" w:eastAsia="Times New Roman" w:hAnsi="Arial" w:cs="Arial"/>
          <w:sz w:val="22"/>
          <w:szCs w:val="22"/>
          <w:lang w:val="de-DE" w:eastAsia="de-DE"/>
        </w:rPr>
        <w:t>The release of the samples by the purchases does not release the supplier from his responsibility for the quality of his products. Nor is it a delivery order. Submitted sampling documents which are not complete are maximum considered “Released subject to conditions”.</w:t>
      </w:r>
    </w:p>
    <w:p w14:paraId="3C4BE4D9" w14:textId="77777777" w:rsidR="006F295F" w:rsidRPr="003F1EB0" w:rsidRDefault="006F295F" w:rsidP="006F295F">
      <w:pPr>
        <w:pStyle w:val="Textkrper"/>
        <w:spacing w:line="276" w:lineRule="auto"/>
        <w:ind w:left="0" w:right="810"/>
        <w:jc w:val="both"/>
        <w:rPr>
          <w:rFonts w:ascii="Arial" w:eastAsia="Times New Roman" w:hAnsi="Arial" w:cs="Arial"/>
          <w:color w:val="0000FF"/>
          <w:sz w:val="22"/>
          <w:szCs w:val="22"/>
          <w:lang w:val="de-DE" w:eastAsia="de-DE"/>
        </w:rPr>
      </w:pPr>
    </w:p>
    <w:tbl>
      <w:tblPr>
        <w:tblStyle w:val="TableNormal"/>
        <w:tblW w:w="9517" w:type="dxa"/>
        <w:tblInd w:w="6"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1E0" w:firstRow="1" w:lastRow="1" w:firstColumn="1" w:lastColumn="1" w:noHBand="0" w:noVBand="0"/>
      </w:tblPr>
      <w:tblGrid>
        <w:gridCol w:w="3423"/>
        <w:gridCol w:w="6094"/>
      </w:tblGrid>
      <w:tr w:rsidR="006F295F" w:rsidRPr="00A3687C" w14:paraId="2B450C2A" w14:textId="77777777" w:rsidTr="0048532E">
        <w:trPr>
          <w:trHeight w:hRule="exact" w:val="696"/>
        </w:trPr>
        <w:tc>
          <w:tcPr>
            <w:tcW w:w="3423" w:type="dxa"/>
            <w:shd w:val="clear" w:color="auto" w:fill="D9D9D9"/>
          </w:tcPr>
          <w:p w14:paraId="469720B0" w14:textId="77777777" w:rsidR="006F295F" w:rsidRPr="004A558D" w:rsidRDefault="006F295F" w:rsidP="0048532E">
            <w:pPr>
              <w:pStyle w:val="TableParagraph"/>
              <w:spacing w:before="87"/>
              <w:rPr>
                <w:rFonts w:ascii="Arial" w:eastAsia="Franklin Gothic Demi" w:hAnsi="Arial" w:cs="Arial"/>
                <w:b/>
                <w:lang w:val="de-DE"/>
              </w:rPr>
            </w:pPr>
            <w:r w:rsidRPr="004A558D">
              <w:rPr>
                <w:rFonts w:ascii="Arial" w:eastAsia="Franklin Gothic Demi" w:hAnsi="Arial" w:cs="Arial"/>
                <w:b/>
                <w:lang w:val="de-DE"/>
              </w:rPr>
              <w:t>Decision</w:t>
            </w:r>
          </w:p>
        </w:tc>
        <w:tc>
          <w:tcPr>
            <w:tcW w:w="6094" w:type="dxa"/>
            <w:shd w:val="clear" w:color="auto" w:fill="D9D9D9"/>
          </w:tcPr>
          <w:p w14:paraId="2ECDE132" w14:textId="77777777" w:rsidR="006F295F" w:rsidRPr="004A558D" w:rsidRDefault="006F295F" w:rsidP="0048532E">
            <w:pPr>
              <w:pStyle w:val="TableParagraph"/>
              <w:spacing w:before="87"/>
              <w:ind w:right="2"/>
              <w:rPr>
                <w:rFonts w:ascii="Arial" w:eastAsia="Franklin Gothic Demi" w:hAnsi="Arial" w:cs="Arial"/>
                <w:b/>
                <w:lang w:val="de-DE"/>
              </w:rPr>
            </w:pPr>
            <w:r w:rsidRPr="004A558D">
              <w:rPr>
                <w:rFonts w:ascii="Arial" w:eastAsia="Franklin Gothic Demi" w:hAnsi="Arial" w:cs="Arial"/>
                <w:b/>
                <w:spacing w:val="-1"/>
                <w:lang w:val="de-DE"/>
              </w:rPr>
              <w:t>De</w:t>
            </w:r>
            <w:r w:rsidRPr="004A558D">
              <w:rPr>
                <w:rFonts w:ascii="Arial" w:eastAsia="Franklin Gothic Demi" w:hAnsi="Arial" w:cs="Arial"/>
                <w:b/>
                <w:lang w:val="de-DE"/>
              </w:rPr>
              <w:t>ta</w:t>
            </w:r>
            <w:r w:rsidRPr="004A558D">
              <w:rPr>
                <w:rFonts w:ascii="Arial" w:eastAsia="Franklin Gothic Demi" w:hAnsi="Arial" w:cs="Arial"/>
                <w:b/>
                <w:spacing w:val="1"/>
                <w:lang w:val="de-DE"/>
              </w:rPr>
              <w:t>i</w:t>
            </w:r>
            <w:r w:rsidRPr="004A558D">
              <w:rPr>
                <w:rFonts w:ascii="Arial" w:eastAsia="Franklin Gothic Demi" w:hAnsi="Arial" w:cs="Arial"/>
                <w:b/>
                <w:spacing w:val="-1"/>
                <w:lang w:val="de-DE"/>
              </w:rPr>
              <w:t>l</w:t>
            </w:r>
            <w:r w:rsidRPr="004A558D">
              <w:rPr>
                <w:rFonts w:ascii="Arial" w:eastAsia="Franklin Gothic Demi" w:hAnsi="Arial" w:cs="Arial"/>
                <w:b/>
                <w:lang w:val="de-DE"/>
              </w:rPr>
              <w:t>s</w:t>
            </w:r>
          </w:p>
        </w:tc>
      </w:tr>
      <w:tr w:rsidR="006F295F" w:rsidRPr="00817371" w14:paraId="69AA95F8" w14:textId="77777777" w:rsidTr="0048532E">
        <w:trPr>
          <w:trHeight w:hRule="exact" w:val="1586"/>
        </w:trPr>
        <w:tc>
          <w:tcPr>
            <w:tcW w:w="3423" w:type="dxa"/>
            <w:shd w:val="clear" w:color="auto" w:fill="00FF00"/>
          </w:tcPr>
          <w:p w14:paraId="12F0684C" w14:textId="77777777" w:rsidR="006F295F" w:rsidRDefault="006F295F" w:rsidP="0048532E">
            <w:pPr>
              <w:pStyle w:val="TableParagraph"/>
              <w:ind w:right="4"/>
              <w:rPr>
                <w:rFonts w:ascii="Arial" w:eastAsia="Franklin Gothic Demi" w:hAnsi="Arial" w:cs="Arial"/>
                <w:b/>
                <w:lang w:val="de-DE"/>
              </w:rPr>
            </w:pPr>
          </w:p>
          <w:p w14:paraId="2BDDF890" w14:textId="77777777" w:rsidR="006F295F" w:rsidRPr="007318E0" w:rsidRDefault="006F295F" w:rsidP="0048532E">
            <w:pPr>
              <w:pStyle w:val="TableParagraph"/>
              <w:ind w:right="4"/>
              <w:rPr>
                <w:rFonts w:ascii="Arial" w:eastAsia="Franklin Gothic Demi" w:hAnsi="Arial" w:cs="Arial"/>
                <w:b/>
                <w:lang w:val="de-DE"/>
              </w:rPr>
            </w:pPr>
            <w:r w:rsidRPr="007318E0">
              <w:rPr>
                <w:rFonts w:ascii="Arial" w:eastAsia="Franklin Gothic Demi" w:hAnsi="Arial" w:cs="Arial"/>
                <w:b/>
                <w:lang w:val="de-DE"/>
              </w:rPr>
              <w:t>Release</w:t>
            </w:r>
          </w:p>
        </w:tc>
        <w:tc>
          <w:tcPr>
            <w:tcW w:w="6094" w:type="dxa"/>
          </w:tcPr>
          <w:p w14:paraId="7D9574B1" w14:textId="77777777" w:rsidR="006F295F" w:rsidRPr="00A3687C" w:rsidRDefault="006F295F" w:rsidP="0048532E">
            <w:pPr>
              <w:pStyle w:val="TableParagraph"/>
              <w:spacing w:before="41"/>
              <w:ind w:left="102" w:right="100"/>
              <w:rPr>
                <w:rFonts w:ascii="Arial" w:eastAsia="Franklin Gothic Book" w:hAnsi="Arial" w:cs="Arial"/>
              </w:rPr>
            </w:pPr>
            <w:r>
              <w:rPr>
                <w:rFonts w:ascii="Arial" w:eastAsia="Franklin Gothic Book" w:hAnsi="Arial" w:cs="Arial"/>
              </w:rPr>
              <w:t>The sample parts and also the documentation have</w:t>
            </w:r>
            <w:r w:rsidRPr="00A3687C">
              <w:rPr>
                <w:rFonts w:ascii="Arial" w:eastAsia="Franklin Gothic Book" w:hAnsi="Arial" w:cs="Arial"/>
              </w:rPr>
              <w:t xml:space="preserve"> fulfilled all customer’s specifications and requirements. Therefore the supplier is authorized to deliver </w:t>
            </w:r>
            <w:r>
              <w:rPr>
                <w:rFonts w:ascii="Arial" w:eastAsia="Franklin Gothic Book" w:hAnsi="Arial" w:cs="Arial"/>
              </w:rPr>
              <w:t>serial parts</w:t>
            </w:r>
            <w:r w:rsidRPr="00A3687C">
              <w:rPr>
                <w:rFonts w:ascii="Arial" w:eastAsia="Franklin Gothic Book" w:hAnsi="Arial" w:cs="Arial"/>
              </w:rPr>
              <w:t xml:space="preserve"> according to the release of the purchaser.</w:t>
            </w:r>
          </w:p>
        </w:tc>
      </w:tr>
      <w:tr w:rsidR="006F295F" w:rsidRPr="00817371" w14:paraId="1B183261" w14:textId="77777777" w:rsidTr="0048532E">
        <w:trPr>
          <w:trHeight w:val="1643"/>
        </w:trPr>
        <w:tc>
          <w:tcPr>
            <w:tcW w:w="3423" w:type="dxa"/>
            <w:shd w:val="clear" w:color="auto" w:fill="FFFF00"/>
          </w:tcPr>
          <w:p w14:paraId="50484C0B" w14:textId="77777777" w:rsidR="006F295F" w:rsidRPr="00A3687C" w:rsidRDefault="006F295F" w:rsidP="0048532E">
            <w:pPr>
              <w:pStyle w:val="TableParagraph"/>
              <w:spacing w:before="3" w:line="120" w:lineRule="exact"/>
              <w:rPr>
                <w:rFonts w:ascii="Arial" w:hAnsi="Arial" w:cs="Arial"/>
              </w:rPr>
            </w:pPr>
          </w:p>
          <w:p w14:paraId="009A32FE" w14:textId="77777777" w:rsidR="006F295F" w:rsidRPr="003C285E" w:rsidRDefault="006F295F" w:rsidP="0048532E">
            <w:pPr>
              <w:pStyle w:val="TableParagraph"/>
              <w:rPr>
                <w:rFonts w:ascii="Arial" w:eastAsia="Franklin Gothic Demi" w:hAnsi="Arial" w:cs="Arial"/>
                <w:b/>
              </w:rPr>
            </w:pPr>
            <w:r w:rsidRPr="003C285E">
              <w:rPr>
                <w:rFonts w:ascii="Arial" w:hAnsi="Arial"/>
                <w:b/>
              </w:rPr>
              <w:t>Release subject to conditions, adaption of drawing required</w:t>
            </w:r>
          </w:p>
        </w:tc>
        <w:tc>
          <w:tcPr>
            <w:tcW w:w="6094" w:type="dxa"/>
          </w:tcPr>
          <w:p w14:paraId="36A2EA74" w14:textId="77777777" w:rsidR="006F295F" w:rsidRDefault="006F295F" w:rsidP="0048532E">
            <w:pPr>
              <w:pStyle w:val="TableParagraph"/>
              <w:ind w:left="102" w:right="100"/>
              <w:rPr>
                <w:rFonts w:ascii="Arial" w:eastAsia="Franklin Gothic Book" w:hAnsi="Arial" w:cs="Arial"/>
              </w:rPr>
            </w:pPr>
            <w:r w:rsidRPr="001B09D3">
              <w:rPr>
                <w:rFonts w:ascii="Arial" w:eastAsia="Franklin Gothic Book" w:hAnsi="Arial" w:cs="Arial"/>
              </w:rPr>
              <w:t xml:space="preserve">The </w:t>
            </w:r>
            <w:r>
              <w:rPr>
                <w:rFonts w:ascii="Arial" w:eastAsia="Franklin Gothic Book" w:hAnsi="Arial" w:cs="Arial"/>
              </w:rPr>
              <w:t>sample</w:t>
            </w:r>
            <w:r w:rsidRPr="001B09D3">
              <w:rPr>
                <w:rFonts w:ascii="Arial" w:eastAsia="Franklin Gothic Book" w:hAnsi="Arial" w:cs="Arial"/>
              </w:rPr>
              <w:t xml:space="preserve"> parts and the documentation are accepted. The supplier is authorized for delivering </w:t>
            </w:r>
            <w:r>
              <w:rPr>
                <w:rFonts w:ascii="Arial" w:eastAsia="Franklin Gothic Book" w:hAnsi="Arial" w:cs="Arial"/>
              </w:rPr>
              <w:t>serial</w:t>
            </w:r>
            <w:r w:rsidRPr="001B09D3">
              <w:rPr>
                <w:rFonts w:ascii="Arial" w:eastAsia="Franklin Gothic Book" w:hAnsi="Arial" w:cs="Arial"/>
              </w:rPr>
              <w:t xml:space="preserve"> parts</w:t>
            </w:r>
            <w:r>
              <w:rPr>
                <w:rFonts w:ascii="Arial" w:eastAsia="Franklin Gothic Book" w:hAnsi="Arial" w:cs="Arial"/>
                <w:color w:val="FF0000"/>
              </w:rPr>
              <w:t xml:space="preserve">. </w:t>
            </w:r>
            <w:r>
              <w:rPr>
                <w:rFonts w:ascii="Arial" w:eastAsia="Franklin Gothic Book" w:hAnsi="Arial" w:cs="Arial"/>
              </w:rPr>
              <w:t>There is no re-sampling needed.</w:t>
            </w:r>
          </w:p>
          <w:p w14:paraId="2309361E" w14:textId="77777777" w:rsidR="006F295F" w:rsidRDefault="006F295F" w:rsidP="0048532E">
            <w:pPr>
              <w:pStyle w:val="TableParagraph"/>
              <w:ind w:left="102" w:right="100"/>
              <w:rPr>
                <w:rFonts w:ascii="Arial" w:eastAsia="Franklin Gothic Book" w:hAnsi="Arial" w:cs="Arial"/>
              </w:rPr>
            </w:pPr>
            <w:r>
              <w:rPr>
                <w:rFonts w:ascii="Arial" w:eastAsia="Franklin Gothic Book" w:hAnsi="Arial" w:cs="Arial"/>
              </w:rPr>
              <w:t xml:space="preserve">The drawing will be adapted subsequently by JULABO GmbH and the supplier will get a new version. </w:t>
            </w:r>
          </w:p>
          <w:p w14:paraId="336DD0E6" w14:textId="77777777" w:rsidR="006F295F" w:rsidRDefault="006F295F" w:rsidP="0048532E">
            <w:pPr>
              <w:pStyle w:val="TableParagraph"/>
              <w:ind w:left="102" w:right="100"/>
              <w:rPr>
                <w:rFonts w:ascii="Arial" w:eastAsia="Franklin Gothic Book" w:hAnsi="Arial" w:cs="Arial"/>
              </w:rPr>
            </w:pPr>
            <w:r>
              <w:rPr>
                <w:rFonts w:ascii="Arial" w:eastAsia="Franklin Gothic Book" w:hAnsi="Arial" w:cs="Arial"/>
              </w:rPr>
              <w:t>Until then the drawing will be adapted handwritten with name/ date and the changes. Supplier will get this interim drawing as contractual basis.</w:t>
            </w:r>
          </w:p>
          <w:p w14:paraId="16F3E3A5" w14:textId="77777777" w:rsidR="006F295F" w:rsidRDefault="006F295F" w:rsidP="0048532E">
            <w:pPr>
              <w:pStyle w:val="TableParagraph"/>
              <w:ind w:left="102" w:right="100"/>
              <w:rPr>
                <w:rFonts w:ascii="Arial" w:eastAsia="Franklin Gothic Book" w:hAnsi="Arial" w:cs="Arial"/>
              </w:rPr>
            </w:pPr>
            <w:r>
              <w:rPr>
                <w:rFonts w:ascii="Arial" w:eastAsia="Franklin Gothic Book" w:hAnsi="Arial" w:cs="Arial"/>
              </w:rPr>
              <w:t xml:space="preserve">A new drawing will be made by </w:t>
            </w:r>
            <w:r w:rsidRPr="00DD3681">
              <w:rPr>
                <w:rFonts w:ascii="Arial" w:eastAsia="Franklin Gothic Book" w:hAnsi="Arial" w:cs="Arial"/>
              </w:rPr>
              <w:t>design department</w:t>
            </w:r>
            <w:r>
              <w:rPr>
                <w:rFonts w:ascii="Arial" w:eastAsia="Franklin Gothic Book" w:hAnsi="Arial" w:cs="Arial"/>
              </w:rPr>
              <w:t xml:space="preserve"> JULABO within 10 days.</w:t>
            </w:r>
          </w:p>
          <w:p w14:paraId="2570ED7C" w14:textId="77777777" w:rsidR="006F295F" w:rsidRDefault="006F295F" w:rsidP="0048532E">
            <w:pPr>
              <w:pStyle w:val="TableParagraph"/>
              <w:ind w:left="102" w:right="100"/>
              <w:rPr>
                <w:rFonts w:ascii="Arial" w:eastAsia="Franklin Gothic Book" w:hAnsi="Arial" w:cs="Arial"/>
              </w:rPr>
            </w:pPr>
            <w:r>
              <w:rPr>
                <w:rFonts w:ascii="Arial" w:eastAsia="Franklin Gothic Book" w:hAnsi="Arial" w:cs="Arial"/>
              </w:rPr>
              <w:t>After receiving an updated drawing the interim drawing is no longer valid.</w:t>
            </w:r>
          </w:p>
          <w:p w14:paraId="78537EE4" w14:textId="77777777" w:rsidR="006F295F" w:rsidRPr="00A3687C" w:rsidRDefault="006F295F" w:rsidP="0048532E">
            <w:pPr>
              <w:pStyle w:val="TableParagraph"/>
              <w:ind w:left="102" w:right="100"/>
              <w:rPr>
                <w:rFonts w:ascii="Arial" w:eastAsia="Franklin Gothic Book" w:hAnsi="Arial" w:cs="Arial"/>
              </w:rPr>
            </w:pPr>
          </w:p>
          <w:p w14:paraId="3637F0A8" w14:textId="77777777" w:rsidR="006F295F" w:rsidRPr="00A3687C" w:rsidRDefault="006F295F" w:rsidP="0048532E">
            <w:pPr>
              <w:pStyle w:val="TableParagraph"/>
              <w:ind w:right="100"/>
              <w:rPr>
                <w:rFonts w:ascii="Arial" w:eastAsia="Franklin Gothic Book" w:hAnsi="Arial" w:cs="Arial"/>
              </w:rPr>
            </w:pPr>
          </w:p>
        </w:tc>
      </w:tr>
      <w:tr w:rsidR="006F295F" w:rsidRPr="00817371" w14:paraId="1AAEF751" w14:textId="77777777" w:rsidTr="0048532E">
        <w:trPr>
          <w:trHeight w:hRule="exact" w:val="2176"/>
        </w:trPr>
        <w:tc>
          <w:tcPr>
            <w:tcW w:w="3423" w:type="dxa"/>
            <w:shd w:val="clear" w:color="auto" w:fill="FFFF00"/>
          </w:tcPr>
          <w:p w14:paraId="0A516272" w14:textId="77777777" w:rsidR="006F295F" w:rsidRDefault="006F295F" w:rsidP="0048532E">
            <w:pPr>
              <w:pStyle w:val="TableParagraph"/>
              <w:spacing w:before="3" w:line="120" w:lineRule="exact"/>
              <w:rPr>
                <w:rFonts w:ascii="Arial" w:hAnsi="Arial" w:cs="Arial"/>
              </w:rPr>
            </w:pPr>
          </w:p>
          <w:p w14:paraId="6F3A7385" w14:textId="77777777" w:rsidR="006F295F" w:rsidRPr="003C285E" w:rsidRDefault="006F295F" w:rsidP="0048532E">
            <w:pPr>
              <w:pStyle w:val="TableParagraph"/>
              <w:rPr>
                <w:rFonts w:ascii="Arial" w:hAnsi="Arial"/>
                <w:b/>
              </w:rPr>
            </w:pPr>
            <w:r w:rsidRPr="003C285E">
              <w:rPr>
                <w:rFonts w:ascii="Arial" w:hAnsi="Arial"/>
                <w:b/>
              </w:rPr>
              <w:t>Released subject to conditions, re-sampling required</w:t>
            </w:r>
          </w:p>
          <w:p w14:paraId="306EB9CA" w14:textId="77777777" w:rsidR="006F295F" w:rsidRPr="00A3687C" w:rsidRDefault="006F295F" w:rsidP="0048532E">
            <w:pPr>
              <w:pStyle w:val="TableParagraph"/>
              <w:spacing w:before="3" w:line="120" w:lineRule="exact"/>
              <w:rPr>
                <w:rFonts w:ascii="Arial" w:hAnsi="Arial" w:cs="Arial"/>
              </w:rPr>
            </w:pPr>
          </w:p>
        </w:tc>
        <w:tc>
          <w:tcPr>
            <w:tcW w:w="6094" w:type="dxa"/>
          </w:tcPr>
          <w:p w14:paraId="22DA599E" w14:textId="77777777" w:rsidR="006F295F" w:rsidRDefault="006F295F" w:rsidP="0048532E">
            <w:pPr>
              <w:pStyle w:val="TableParagraph"/>
              <w:ind w:left="102" w:right="100"/>
              <w:rPr>
                <w:rFonts w:ascii="Arial" w:eastAsia="Franklin Gothic Book" w:hAnsi="Arial" w:cs="Arial"/>
              </w:rPr>
            </w:pPr>
            <w:r w:rsidRPr="00A3687C">
              <w:rPr>
                <w:rFonts w:ascii="Arial" w:eastAsia="Franklin Gothic Book" w:hAnsi="Arial" w:cs="Arial"/>
              </w:rPr>
              <w:t xml:space="preserve">The lot is accepted under the condition of further processing without any problems. </w:t>
            </w:r>
          </w:p>
          <w:p w14:paraId="2DACD712" w14:textId="77777777" w:rsidR="006F295F" w:rsidRDefault="006F295F" w:rsidP="0048532E">
            <w:pPr>
              <w:pStyle w:val="TableParagraph"/>
              <w:ind w:left="102" w:right="100"/>
              <w:rPr>
                <w:rFonts w:ascii="Arial" w:eastAsia="Franklin Gothic Book" w:hAnsi="Arial" w:cs="Arial"/>
              </w:rPr>
            </w:pPr>
            <w:r w:rsidRPr="000F3AAE">
              <w:rPr>
                <w:rFonts w:ascii="Arial" w:eastAsia="Franklin Gothic Book" w:hAnsi="Arial" w:cs="Arial"/>
              </w:rPr>
              <w:t>Improved parts and corrected documentation must be sent and released before further production parts can be delivered.</w:t>
            </w:r>
          </w:p>
          <w:p w14:paraId="5AC38AC1" w14:textId="77777777" w:rsidR="006F295F" w:rsidRPr="00242DCF" w:rsidRDefault="006F295F" w:rsidP="0048532E">
            <w:pPr>
              <w:pStyle w:val="TableParagraph"/>
              <w:ind w:left="102" w:right="100"/>
              <w:rPr>
                <w:rFonts w:ascii="Arial" w:eastAsia="Franklin Gothic Book" w:hAnsi="Arial" w:cs="Arial"/>
                <w:color w:val="FF0000"/>
              </w:rPr>
            </w:pPr>
            <w:r w:rsidRPr="00A40D20">
              <w:rPr>
                <w:rFonts w:ascii="Arial" w:eastAsia="Franklin Gothic Book" w:hAnsi="Arial" w:cs="Arial"/>
              </w:rPr>
              <w:t>Further deliveries are not allowed. Only if the supplier get a permission from JULABO GmbH for a certain period of time or a certain order quantity.</w:t>
            </w:r>
          </w:p>
        </w:tc>
      </w:tr>
      <w:tr w:rsidR="006F295F" w:rsidRPr="00817371" w14:paraId="64BFCECF" w14:textId="77777777" w:rsidTr="0048532E">
        <w:trPr>
          <w:trHeight w:hRule="exact" w:val="1749"/>
        </w:trPr>
        <w:tc>
          <w:tcPr>
            <w:tcW w:w="3423" w:type="dxa"/>
            <w:shd w:val="clear" w:color="auto" w:fill="FF0000"/>
          </w:tcPr>
          <w:p w14:paraId="455292CD" w14:textId="77777777" w:rsidR="006F295F" w:rsidRDefault="006F295F" w:rsidP="0048532E">
            <w:pPr>
              <w:pStyle w:val="TableParagraph"/>
              <w:rPr>
                <w:rFonts w:ascii="Arial" w:eastAsia="Franklin Gothic Demi" w:hAnsi="Arial" w:cs="Arial"/>
                <w:b/>
              </w:rPr>
            </w:pPr>
          </w:p>
          <w:p w14:paraId="0BD69B0B" w14:textId="77777777" w:rsidR="006F295F" w:rsidRPr="007318E0" w:rsidRDefault="006F295F" w:rsidP="0048532E">
            <w:pPr>
              <w:pStyle w:val="TableParagraph"/>
              <w:rPr>
                <w:rFonts w:ascii="Arial" w:eastAsia="Franklin Gothic Demi" w:hAnsi="Arial" w:cs="Arial"/>
                <w:b/>
              </w:rPr>
            </w:pPr>
            <w:r w:rsidRPr="007318E0">
              <w:rPr>
                <w:rFonts w:ascii="Arial" w:eastAsia="Franklin Gothic Demi" w:hAnsi="Arial" w:cs="Arial"/>
                <w:b/>
              </w:rPr>
              <w:t>Rejection</w:t>
            </w:r>
          </w:p>
        </w:tc>
        <w:tc>
          <w:tcPr>
            <w:tcW w:w="6094" w:type="dxa"/>
          </w:tcPr>
          <w:p w14:paraId="43069CEF" w14:textId="77777777" w:rsidR="006F295F" w:rsidRDefault="006F295F" w:rsidP="0048532E">
            <w:pPr>
              <w:pStyle w:val="TableParagraph"/>
              <w:spacing w:before="41"/>
              <w:ind w:left="102" w:right="101"/>
              <w:rPr>
                <w:rFonts w:ascii="Arial" w:eastAsia="Franklin Gothic Book" w:hAnsi="Arial" w:cs="Arial"/>
              </w:rPr>
            </w:pPr>
            <w:r w:rsidRPr="00A3687C">
              <w:rPr>
                <w:rFonts w:ascii="Arial" w:eastAsia="Franklin Gothic Book" w:hAnsi="Arial" w:cs="Arial"/>
              </w:rPr>
              <w:t>Rejected means that the sample, the corresponding production batch, or the appropriate documentation has not fulfilled the customer’s requirements. An improved product and a revised documentation must be submitted and require release prior to delivery of further production quantities.</w:t>
            </w:r>
          </w:p>
          <w:p w14:paraId="6FBF4F8B" w14:textId="77777777" w:rsidR="006F295F" w:rsidRDefault="006F295F" w:rsidP="0048532E">
            <w:pPr>
              <w:pStyle w:val="TableParagraph"/>
              <w:spacing w:before="41"/>
              <w:ind w:left="102" w:right="101"/>
              <w:rPr>
                <w:rFonts w:ascii="Arial" w:eastAsia="Franklin Gothic Book" w:hAnsi="Arial" w:cs="Arial"/>
              </w:rPr>
            </w:pPr>
          </w:p>
          <w:p w14:paraId="195B75B8" w14:textId="77777777" w:rsidR="006F295F" w:rsidRPr="00A3687C" w:rsidRDefault="006F295F" w:rsidP="0048532E">
            <w:pPr>
              <w:pStyle w:val="TableParagraph"/>
              <w:spacing w:before="41"/>
              <w:ind w:left="102" w:right="101"/>
              <w:rPr>
                <w:rFonts w:ascii="Arial" w:eastAsia="Franklin Gothic Book" w:hAnsi="Arial" w:cs="Arial"/>
              </w:rPr>
            </w:pPr>
          </w:p>
        </w:tc>
      </w:tr>
    </w:tbl>
    <w:p w14:paraId="2D6DD988" w14:textId="77777777" w:rsidR="00FB0549" w:rsidRPr="003F1EB0" w:rsidRDefault="00FB0549" w:rsidP="00FB0549">
      <w:pPr>
        <w:pStyle w:val="Textkrper"/>
        <w:ind w:left="0" w:right="810"/>
        <w:jc w:val="both"/>
        <w:rPr>
          <w:rFonts w:ascii="Arial" w:eastAsia="Times New Roman" w:hAnsi="Arial" w:cs="Arial"/>
          <w:sz w:val="22"/>
          <w:szCs w:val="22"/>
          <w:lang w:val="de-DE" w:eastAsia="de-DE"/>
        </w:rPr>
      </w:pPr>
    </w:p>
    <w:p w14:paraId="6A3EF352" w14:textId="77777777" w:rsidR="00FB0549" w:rsidRDefault="00FB0549">
      <w:pPr>
        <w:spacing w:after="0" w:line="240" w:lineRule="auto"/>
        <w:jc w:val="left"/>
        <w:rPr>
          <w:rFonts w:eastAsiaTheme="majorEastAsia" w:cstheme="majorBidi"/>
          <w:b/>
          <w:bCs/>
          <w:szCs w:val="28"/>
        </w:rPr>
      </w:pPr>
      <w:r>
        <w:rPr>
          <w:rFonts w:eastAsiaTheme="majorEastAsia" w:cstheme="majorBidi"/>
          <w:b/>
          <w:bCs/>
          <w:szCs w:val="28"/>
        </w:rPr>
        <w:br w:type="page"/>
      </w:r>
    </w:p>
    <w:p w14:paraId="0C09847B" w14:textId="77777777" w:rsidR="002528A6" w:rsidRDefault="002528A6">
      <w:pPr>
        <w:spacing w:after="0" w:line="240" w:lineRule="auto"/>
        <w:jc w:val="left"/>
        <w:rPr>
          <w:rFonts w:eastAsiaTheme="majorEastAsia" w:cstheme="majorBidi"/>
          <w:b/>
          <w:bCs/>
          <w:szCs w:val="28"/>
        </w:rPr>
      </w:pPr>
    </w:p>
    <w:p w14:paraId="642C278A" w14:textId="77777777" w:rsidR="004B6E1E" w:rsidRPr="00D92C0F" w:rsidRDefault="004B6E1E" w:rsidP="004B6E1E">
      <w:pPr>
        <w:pStyle w:val="berschrift1"/>
      </w:pPr>
      <w:bookmarkStart w:id="14" w:name="_Toc69470512"/>
      <w:bookmarkStart w:id="15" w:name="_Toc83019134"/>
      <w:r>
        <w:t>Abbreviations</w:t>
      </w:r>
      <w:bookmarkEnd w:id="14"/>
      <w:bookmarkEnd w:id="15"/>
    </w:p>
    <w:p w14:paraId="0CF5D691" w14:textId="77777777" w:rsidR="004B6E1E" w:rsidRPr="004B6E1E" w:rsidRDefault="004B6E1E" w:rsidP="004B6E1E">
      <w:pPr>
        <w:rPr>
          <w:rFonts w:cs="Arial"/>
          <w:color w:val="000000" w:themeColor="text1"/>
          <w:szCs w:val="22"/>
        </w:rPr>
      </w:pPr>
      <w:r w:rsidRPr="004B6E1E">
        <w:rPr>
          <w:rFonts w:cs="Arial"/>
          <w:color w:val="000000" w:themeColor="text1"/>
          <w:szCs w:val="22"/>
        </w:rPr>
        <w:t>See Infonet.</w:t>
      </w:r>
    </w:p>
    <w:p w14:paraId="4E352EB3" w14:textId="77777777" w:rsidR="004B6E1E" w:rsidRPr="004B6E1E" w:rsidRDefault="004B6E1E" w:rsidP="004B6E1E">
      <w:pPr>
        <w:pStyle w:val="berschrift1"/>
        <w:rPr>
          <w:color w:val="000000" w:themeColor="text1"/>
        </w:rPr>
      </w:pPr>
      <w:bookmarkStart w:id="16" w:name="_Toc69470513"/>
      <w:bookmarkStart w:id="17" w:name="_Toc83019135"/>
      <w:r w:rsidRPr="004B6E1E">
        <w:rPr>
          <w:color w:val="000000" w:themeColor="text1"/>
        </w:rPr>
        <w:t>Amendments</w:t>
      </w:r>
      <w:bookmarkEnd w:id="16"/>
      <w:bookmarkEnd w:id="17"/>
    </w:p>
    <w:p w14:paraId="694D6171" w14:textId="77777777" w:rsidR="004B6E1E" w:rsidRPr="004B6E1E" w:rsidRDefault="004B6E1E" w:rsidP="004B6E1E">
      <w:pPr>
        <w:contextualSpacing/>
        <w:rPr>
          <w:rFonts w:cs="Arial"/>
          <w:color w:val="000000" w:themeColor="text1"/>
          <w:szCs w:val="22"/>
        </w:rPr>
      </w:pPr>
      <w:r w:rsidRPr="004B6E1E">
        <w:rPr>
          <w:rFonts w:cs="Arial"/>
          <w:color w:val="000000" w:themeColor="text1"/>
          <w:szCs w:val="22"/>
        </w:rPr>
        <w:t>Yearly at minimum, this work instruction is to be reviewed by the process owner‘s responsibility and, if required, necessary amendments to this document need to be conducted.</w:t>
      </w:r>
    </w:p>
    <w:p w14:paraId="58A012C7" w14:textId="77777777" w:rsidR="004B6E1E" w:rsidRPr="004B6E1E" w:rsidRDefault="004B6E1E" w:rsidP="004B6E1E">
      <w:pPr>
        <w:pStyle w:val="berschrift1"/>
        <w:rPr>
          <w:color w:val="000000" w:themeColor="text1"/>
        </w:rPr>
      </w:pPr>
      <w:bookmarkStart w:id="18" w:name="_Toc69470514"/>
      <w:bookmarkStart w:id="19" w:name="_Toc83019136"/>
      <w:r w:rsidRPr="004B6E1E">
        <w:rPr>
          <w:color w:val="000000" w:themeColor="text1"/>
        </w:rPr>
        <w:t>Instructions / Trainings</w:t>
      </w:r>
      <w:bookmarkEnd w:id="18"/>
      <w:bookmarkEnd w:id="19"/>
    </w:p>
    <w:p w14:paraId="0FFD3742" w14:textId="77777777" w:rsidR="00334F54" w:rsidRPr="007C284F" w:rsidRDefault="004B6E1E" w:rsidP="004B6E1E">
      <w:pPr>
        <w:rPr>
          <w:rFonts w:cs="Arial"/>
          <w:color w:val="000000" w:themeColor="text1"/>
          <w:szCs w:val="22"/>
        </w:rPr>
      </w:pPr>
      <w:r w:rsidRPr="004B6E1E">
        <w:rPr>
          <w:rFonts w:cs="Arial"/>
          <w:color w:val="000000" w:themeColor="text1"/>
          <w:szCs w:val="22"/>
        </w:rPr>
        <w:t>By the process owner’s responsibility, all areas / departments / groups or roles mentioned in the scope of this document’s application are to be instructed or informed on new or changed processes.</w:t>
      </w:r>
    </w:p>
    <w:sectPr w:rsidR="00334F54" w:rsidRPr="007C284F" w:rsidSect="00813372">
      <w:headerReference w:type="default" r:id="rId25"/>
      <w:footerReference w:type="default" r:id="rId26"/>
      <w:headerReference w:type="first" r:id="rId27"/>
      <w:footerReference w:type="first" r:id="rId28"/>
      <w:pgSz w:w="11906" w:h="16838" w:code="9"/>
      <w:pgMar w:top="680" w:right="1134" w:bottom="680" w:left="1134" w:header="720" w:footer="5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64037" w14:textId="77777777" w:rsidR="00C50404" w:rsidRDefault="00C50404">
      <w:r>
        <w:separator/>
      </w:r>
    </w:p>
  </w:endnote>
  <w:endnote w:type="continuationSeparator" w:id="0">
    <w:p w14:paraId="65EC56D2" w14:textId="77777777" w:rsidR="00C50404" w:rsidRDefault="00C5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4"/>
      <w:gridCol w:w="4163"/>
      <w:gridCol w:w="791"/>
    </w:tblGrid>
    <w:tr w:rsidR="0048532E" w:rsidRPr="000258D1" w14:paraId="7F8C7574" w14:textId="77777777" w:rsidTr="00C769A3">
      <w:trPr>
        <w:trHeight w:val="132"/>
      </w:trPr>
      <w:tc>
        <w:tcPr>
          <w:tcW w:w="2427" w:type="pct"/>
          <w:tcBorders>
            <w:top w:val="single" w:sz="4" w:space="0" w:color="auto"/>
            <w:left w:val="single" w:sz="4" w:space="0" w:color="auto"/>
            <w:bottom w:val="single" w:sz="4" w:space="0" w:color="auto"/>
            <w:right w:val="single" w:sz="4" w:space="0" w:color="auto"/>
          </w:tcBorders>
          <w:shd w:val="clear" w:color="auto" w:fill="CCFFCC"/>
          <w:vAlign w:val="center"/>
          <w:hideMark/>
        </w:tcPr>
        <w:p w14:paraId="0444844F" w14:textId="77777777" w:rsidR="0048532E" w:rsidRPr="001F7678" w:rsidRDefault="0048532E" w:rsidP="004B6E1E">
          <w:pPr>
            <w:pStyle w:val="Fuzeile"/>
            <w:rPr>
              <w:szCs w:val="18"/>
            </w:rPr>
          </w:pPr>
          <w:r w:rsidRPr="001F7678">
            <w:rPr>
              <w:szCs w:val="18"/>
            </w:rPr>
            <w:t>D</w:t>
          </w:r>
          <w:r w:rsidR="004B6E1E">
            <w:rPr>
              <w:szCs w:val="18"/>
            </w:rPr>
            <w:t>ocument n</w:t>
          </w:r>
          <w:r w:rsidRPr="001F7678">
            <w:rPr>
              <w:szCs w:val="18"/>
            </w:rPr>
            <w:t>ame</w:t>
          </w:r>
        </w:p>
      </w:tc>
      <w:tc>
        <w:tcPr>
          <w:tcW w:w="2162" w:type="pct"/>
          <w:tcBorders>
            <w:top w:val="single" w:sz="4" w:space="0" w:color="auto"/>
            <w:left w:val="single" w:sz="4" w:space="0" w:color="auto"/>
            <w:bottom w:val="single" w:sz="4" w:space="0" w:color="auto"/>
            <w:right w:val="single" w:sz="4" w:space="0" w:color="auto"/>
          </w:tcBorders>
          <w:shd w:val="clear" w:color="auto" w:fill="CCFFCC"/>
          <w:vAlign w:val="center"/>
          <w:hideMark/>
        </w:tcPr>
        <w:p w14:paraId="53947F5F" w14:textId="77777777" w:rsidR="0048532E" w:rsidRPr="00B02404" w:rsidRDefault="0048532E" w:rsidP="002266C4">
          <w:pPr>
            <w:spacing w:after="0"/>
            <w:jc w:val="left"/>
            <w:rPr>
              <w:i/>
              <w:sz w:val="18"/>
              <w:szCs w:val="18"/>
            </w:rPr>
          </w:pPr>
          <w:r w:rsidRPr="00B02404">
            <w:rPr>
              <w:b/>
              <w:sz w:val="18"/>
              <w:szCs w:val="18"/>
            </w:rPr>
            <w:t>Vertraulich – nur für den internen Gebrauch</w:t>
          </w:r>
        </w:p>
      </w:tc>
      <w:tc>
        <w:tcPr>
          <w:tcW w:w="411" w:type="pct"/>
          <w:tcBorders>
            <w:top w:val="single" w:sz="4" w:space="0" w:color="auto"/>
            <w:left w:val="single" w:sz="4" w:space="0" w:color="auto"/>
            <w:bottom w:val="single" w:sz="4" w:space="0" w:color="auto"/>
            <w:right w:val="single" w:sz="4" w:space="0" w:color="auto"/>
          </w:tcBorders>
          <w:shd w:val="clear" w:color="auto" w:fill="CCFFCC"/>
          <w:vAlign w:val="center"/>
          <w:hideMark/>
        </w:tcPr>
        <w:p w14:paraId="02E753F4" w14:textId="77777777" w:rsidR="0048532E" w:rsidRPr="001F7678" w:rsidRDefault="004B6E1E" w:rsidP="002266C4">
          <w:pPr>
            <w:pStyle w:val="Fuzeile"/>
            <w:rPr>
              <w:szCs w:val="18"/>
            </w:rPr>
          </w:pPr>
          <w:r>
            <w:rPr>
              <w:szCs w:val="18"/>
            </w:rPr>
            <w:t>Page</w:t>
          </w:r>
        </w:p>
      </w:tc>
    </w:tr>
    <w:tr w:rsidR="0048532E" w:rsidRPr="000258D1" w14:paraId="433C5370" w14:textId="77777777" w:rsidTr="00C769A3">
      <w:tc>
        <w:tcPr>
          <w:tcW w:w="2427" w:type="pct"/>
          <w:tcBorders>
            <w:top w:val="single" w:sz="4" w:space="0" w:color="auto"/>
            <w:left w:val="single" w:sz="4" w:space="0" w:color="auto"/>
            <w:bottom w:val="single" w:sz="4" w:space="0" w:color="auto"/>
            <w:right w:val="single" w:sz="4" w:space="0" w:color="auto"/>
          </w:tcBorders>
          <w:vAlign w:val="center"/>
          <w:hideMark/>
        </w:tcPr>
        <w:p w14:paraId="4A82DDBA" w14:textId="6548DA91" w:rsidR="0048532E" w:rsidRPr="001F7678" w:rsidRDefault="002B5D46" w:rsidP="00C769A3">
          <w:pPr>
            <w:pStyle w:val="Fuzeile"/>
            <w:rPr>
              <w:szCs w:val="18"/>
            </w:rPr>
          </w:pPr>
          <w:r w:rsidRPr="002B5D46">
            <w:t>JULABO_Formulation_of_Initial_Sample_Inspection_Report_(ID1056v6).docx</w:t>
          </w:r>
        </w:p>
      </w:tc>
      <w:tc>
        <w:tcPr>
          <w:tcW w:w="2162" w:type="pct"/>
          <w:tcBorders>
            <w:top w:val="single" w:sz="4" w:space="0" w:color="auto"/>
            <w:left w:val="single" w:sz="4" w:space="0" w:color="auto"/>
            <w:bottom w:val="single" w:sz="4" w:space="0" w:color="auto"/>
            <w:right w:val="single" w:sz="4" w:space="0" w:color="auto"/>
          </w:tcBorders>
          <w:shd w:val="clear" w:color="auto" w:fill="CCFFCC"/>
          <w:vAlign w:val="center"/>
          <w:hideMark/>
        </w:tcPr>
        <w:p w14:paraId="1980F96C" w14:textId="77777777" w:rsidR="0048532E" w:rsidRPr="00B02404" w:rsidRDefault="0048532E" w:rsidP="002266C4">
          <w:pPr>
            <w:pStyle w:val="Fuzeile"/>
            <w:rPr>
              <w:i/>
              <w:szCs w:val="18"/>
              <w:lang w:val="en-US"/>
            </w:rPr>
          </w:pPr>
          <w:r w:rsidRPr="00B02404">
            <w:rPr>
              <w:b/>
              <w:szCs w:val="18"/>
              <w:lang w:val="en-US"/>
            </w:rPr>
            <w:t>Confidential – For Internal JULABO Use Only</w:t>
          </w:r>
        </w:p>
      </w:tc>
      <w:tc>
        <w:tcPr>
          <w:tcW w:w="411" w:type="pct"/>
          <w:tcBorders>
            <w:top w:val="single" w:sz="4" w:space="0" w:color="auto"/>
            <w:left w:val="single" w:sz="4" w:space="0" w:color="auto"/>
            <w:bottom w:val="single" w:sz="4" w:space="0" w:color="auto"/>
            <w:right w:val="single" w:sz="4" w:space="0" w:color="auto"/>
          </w:tcBorders>
          <w:shd w:val="clear" w:color="auto" w:fill="CCFFCC"/>
          <w:vAlign w:val="center"/>
          <w:hideMark/>
        </w:tcPr>
        <w:p w14:paraId="03ED5757" w14:textId="77777777" w:rsidR="0048532E" w:rsidRPr="001F7678" w:rsidRDefault="0048532E" w:rsidP="002266C4">
          <w:pPr>
            <w:pStyle w:val="Fuzeile"/>
            <w:rPr>
              <w:szCs w:val="18"/>
            </w:rPr>
          </w:pPr>
          <w:r w:rsidRPr="001F7678">
            <w:rPr>
              <w:rStyle w:val="Seitenzahl"/>
              <w:szCs w:val="18"/>
            </w:rPr>
            <w:fldChar w:fldCharType="begin"/>
          </w:r>
          <w:r w:rsidRPr="001F7678">
            <w:rPr>
              <w:rStyle w:val="Seitenzahl"/>
              <w:szCs w:val="18"/>
            </w:rPr>
            <w:instrText xml:space="preserve"> PAGE </w:instrText>
          </w:r>
          <w:r w:rsidRPr="001F7678">
            <w:rPr>
              <w:rStyle w:val="Seitenzahl"/>
              <w:szCs w:val="18"/>
            </w:rPr>
            <w:fldChar w:fldCharType="separate"/>
          </w:r>
          <w:r w:rsidR="00AA00BE">
            <w:rPr>
              <w:rStyle w:val="Seitenzahl"/>
              <w:szCs w:val="18"/>
            </w:rPr>
            <w:t>10</w:t>
          </w:r>
          <w:r w:rsidRPr="001F7678">
            <w:rPr>
              <w:rStyle w:val="Seitenzahl"/>
              <w:szCs w:val="18"/>
            </w:rPr>
            <w:fldChar w:fldCharType="end"/>
          </w:r>
          <w:r w:rsidRPr="001F7678">
            <w:rPr>
              <w:rStyle w:val="Seitenzahl"/>
              <w:szCs w:val="18"/>
            </w:rPr>
            <w:t xml:space="preserve"> / </w:t>
          </w:r>
          <w:r w:rsidRPr="001F7678">
            <w:rPr>
              <w:rStyle w:val="Seitenzahl"/>
              <w:szCs w:val="18"/>
            </w:rPr>
            <w:fldChar w:fldCharType="begin"/>
          </w:r>
          <w:r w:rsidRPr="001F7678">
            <w:rPr>
              <w:rStyle w:val="Seitenzahl"/>
              <w:szCs w:val="18"/>
            </w:rPr>
            <w:instrText xml:space="preserve"> NUMPAGES </w:instrText>
          </w:r>
          <w:r w:rsidRPr="001F7678">
            <w:rPr>
              <w:rStyle w:val="Seitenzahl"/>
              <w:szCs w:val="18"/>
            </w:rPr>
            <w:fldChar w:fldCharType="separate"/>
          </w:r>
          <w:r w:rsidR="00AA00BE">
            <w:rPr>
              <w:rStyle w:val="Seitenzahl"/>
              <w:szCs w:val="18"/>
            </w:rPr>
            <w:t>14</w:t>
          </w:r>
          <w:r w:rsidRPr="001F7678">
            <w:rPr>
              <w:rStyle w:val="Seitenzahl"/>
              <w:szCs w:val="18"/>
            </w:rPr>
            <w:fldChar w:fldCharType="end"/>
          </w:r>
        </w:p>
      </w:tc>
    </w:tr>
    <w:tr w:rsidR="0048532E" w:rsidRPr="000258D1" w14:paraId="18DA9125" w14:textId="77777777" w:rsidTr="00C769A3">
      <w:tc>
        <w:tcPr>
          <w:tcW w:w="5000" w:type="pct"/>
          <w:gridSpan w:val="3"/>
          <w:tcBorders>
            <w:top w:val="single" w:sz="4" w:space="0" w:color="auto"/>
            <w:left w:val="single" w:sz="4" w:space="0" w:color="auto"/>
            <w:bottom w:val="single" w:sz="4" w:space="0" w:color="auto"/>
            <w:right w:val="single" w:sz="4" w:space="0" w:color="auto"/>
          </w:tcBorders>
          <w:shd w:val="clear" w:color="auto" w:fill="CCFFCC"/>
          <w:vAlign w:val="center"/>
        </w:tcPr>
        <w:p w14:paraId="7C59B751" w14:textId="77777777" w:rsidR="0048532E" w:rsidRPr="001F7678" w:rsidRDefault="004B6E1E" w:rsidP="004B6E1E">
          <w:pPr>
            <w:pStyle w:val="Fuzeile"/>
            <w:rPr>
              <w:rStyle w:val="Seitenzahl"/>
              <w:szCs w:val="18"/>
            </w:rPr>
          </w:pPr>
          <w:r>
            <w:t>Used template</w:t>
          </w:r>
          <w:r w:rsidR="0048532E">
            <w:t>: 1389.5.ISO Arbeitsanweisung.dotx</w:t>
          </w:r>
        </w:p>
      </w:tc>
    </w:tr>
  </w:tbl>
  <w:p w14:paraId="13FEEF84" w14:textId="77777777" w:rsidR="0048532E" w:rsidRPr="00840395" w:rsidRDefault="0048532E" w:rsidP="00725FDB">
    <w:pPr>
      <w:rPr>
        <w:b/>
        <w:sz w:val="2"/>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4"/>
      <w:gridCol w:w="4163"/>
      <w:gridCol w:w="791"/>
    </w:tblGrid>
    <w:tr w:rsidR="0048532E" w:rsidRPr="000258D1" w14:paraId="79A57DCA" w14:textId="77777777" w:rsidTr="00333CD5">
      <w:trPr>
        <w:trHeight w:val="132"/>
      </w:trPr>
      <w:tc>
        <w:tcPr>
          <w:tcW w:w="2427" w:type="pct"/>
          <w:tcBorders>
            <w:top w:val="single" w:sz="4" w:space="0" w:color="auto"/>
            <w:left w:val="single" w:sz="4" w:space="0" w:color="auto"/>
            <w:bottom w:val="single" w:sz="4" w:space="0" w:color="auto"/>
            <w:right w:val="single" w:sz="4" w:space="0" w:color="auto"/>
          </w:tcBorders>
          <w:shd w:val="clear" w:color="auto" w:fill="CCFFCC"/>
          <w:vAlign w:val="center"/>
          <w:hideMark/>
        </w:tcPr>
        <w:p w14:paraId="68FCF4BD" w14:textId="77777777" w:rsidR="0048532E" w:rsidRPr="001F7678" w:rsidRDefault="0048532E" w:rsidP="004B6E1E">
          <w:pPr>
            <w:pStyle w:val="Fuzeile"/>
            <w:rPr>
              <w:szCs w:val="18"/>
            </w:rPr>
          </w:pPr>
          <w:r w:rsidRPr="001F7678">
            <w:rPr>
              <w:szCs w:val="18"/>
            </w:rPr>
            <w:t>D</w:t>
          </w:r>
          <w:r w:rsidR="004B6E1E">
            <w:rPr>
              <w:szCs w:val="18"/>
            </w:rPr>
            <w:t>oc</w:t>
          </w:r>
          <w:r w:rsidRPr="001F7678">
            <w:rPr>
              <w:szCs w:val="18"/>
            </w:rPr>
            <w:t>ument</w:t>
          </w:r>
          <w:r w:rsidR="004B6E1E">
            <w:rPr>
              <w:szCs w:val="18"/>
            </w:rPr>
            <w:t xml:space="preserve"> n</w:t>
          </w:r>
          <w:r w:rsidRPr="001F7678">
            <w:rPr>
              <w:szCs w:val="18"/>
            </w:rPr>
            <w:t>ame</w:t>
          </w:r>
        </w:p>
      </w:tc>
      <w:tc>
        <w:tcPr>
          <w:tcW w:w="2162" w:type="pct"/>
          <w:tcBorders>
            <w:top w:val="single" w:sz="4" w:space="0" w:color="auto"/>
            <w:left w:val="single" w:sz="4" w:space="0" w:color="auto"/>
            <w:bottom w:val="single" w:sz="4" w:space="0" w:color="auto"/>
            <w:right w:val="single" w:sz="4" w:space="0" w:color="auto"/>
          </w:tcBorders>
          <w:shd w:val="clear" w:color="auto" w:fill="CCFFCC"/>
          <w:vAlign w:val="center"/>
          <w:hideMark/>
        </w:tcPr>
        <w:p w14:paraId="4B45EB9F" w14:textId="77777777" w:rsidR="0048532E" w:rsidRPr="00B02404" w:rsidRDefault="0048532E" w:rsidP="00F603F5">
          <w:pPr>
            <w:spacing w:after="0"/>
            <w:jc w:val="left"/>
            <w:rPr>
              <w:i/>
              <w:sz w:val="18"/>
              <w:szCs w:val="18"/>
            </w:rPr>
          </w:pPr>
          <w:r w:rsidRPr="00B02404">
            <w:rPr>
              <w:b/>
              <w:sz w:val="18"/>
              <w:szCs w:val="18"/>
            </w:rPr>
            <w:t>Vertraulich – nur für den internen Gebrauch</w:t>
          </w:r>
        </w:p>
      </w:tc>
      <w:tc>
        <w:tcPr>
          <w:tcW w:w="411" w:type="pct"/>
          <w:tcBorders>
            <w:top w:val="single" w:sz="4" w:space="0" w:color="auto"/>
            <w:left w:val="single" w:sz="4" w:space="0" w:color="auto"/>
            <w:bottom w:val="single" w:sz="4" w:space="0" w:color="auto"/>
            <w:right w:val="single" w:sz="4" w:space="0" w:color="auto"/>
          </w:tcBorders>
          <w:shd w:val="clear" w:color="auto" w:fill="CCFFCC"/>
          <w:vAlign w:val="center"/>
          <w:hideMark/>
        </w:tcPr>
        <w:p w14:paraId="546D215B" w14:textId="77777777" w:rsidR="0048532E" w:rsidRPr="001F7678" w:rsidRDefault="004B6E1E" w:rsidP="00F603F5">
          <w:pPr>
            <w:pStyle w:val="Fuzeile"/>
            <w:rPr>
              <w:szCs w:val="18"/>
            </w:rPr>
          </w:pPr>
          <w:r>
            <w:rPr>
              <w:szCs w:val="18"/>
            </w:rPr>
            <w:t>Page</w:t>
          </w:r>
        </w:p>
      </w:tc>
    </w:tr>
    <w:tr w:rsidR="0048532E" w:rsidRPr="000258D1" w14:paraId="7970F070" w14:textId="77777777" w:rsidTr="00333CD5">
      <w:tc>
        <w:tcPr>
          <w:tcW w:w="2427" w:type="pct"/>
          <w:tcBorders>
            <w:top w:val="single" w:sz="4" w:space="0" w:color="auto"/>
            <w:left w:val="single" w:sz="4" w:space="0" w:color="auto"/>
            <w:bottom w:val="single" w:sz="4" w:space="0" w:color="auto"/>
            <w:right w:val="single" w:sz="4" w:space="0" w:color="auto"/>
          </w:tcBorders>
          <w:vAlign w:val="center"/>
          <w:hideMark/>
        </w:tcPr>
        <w:p w14:paraId="5CD7B780" w14:textId="4A4C3C60" w:rsidR="0048532E" w:rsidRPr="001F7678" w:rsidRDefault="002B5D46" w:rsidP="00333CD5">
          <w:pPr>
            <w:pStyle w:val="Fuzeile"/>
            <w:rPr>
              <w:szCs w:val="18"/>
            </w:rPr>
          </w:pPr>
          <w:r w:rsidRPr="002B5D46">
            <w:rPr>
              <w:szCs w:val="18"/>
            </w:rPr>
            <w:t>JULABO_Formulation_of_Initial_Sample_Inspection_Report_(ID1056v6).docx</w:t>
          </w:r>
        </w:p>
      </w:tc>
      <w:tc>
        <w:tcPr>
          <w:tcW w:w="2162" w:type="pct"/>
          <w:tcBorders>
            <w:top w:val="single" w:sz="4" w:space="0" w:color="auto"/>
            <w:left w:val="single" w:sz="4" w:space="0" w:color="auto"/>
            <w:bottom w:val="single" w:sz="4" w:space="0" w:color="auto"/>
            <w:right w:val="single" w:sz="4" w:space="0" w:color="auto"/>
          </w:tcBorders>
          <w:shd w:val="clear" w:color="auto" w:fill="CCFFCC"/>
          <w:vAlign w:val="center"/>
          <w:hideMark/>
        </w:tcPr>
        <w:p w14:paraId="5AA792EC" w14:textId="77777777" w:rsidR="0048532E" w:rsidRPr="00B02404" w:rsidRDefault="0048532E" w:rsidP="00F603F5">
          <w:pPr>
            <w:pStyle w:val="Fuzeile"/>
            <w:rPr>
              <w:i/>
              <w:szCs w:val="18"/>
              <w:lang w:val="en-US"/>
            </w:rPr>
          </w:pPr>
          <w:r w:rsidRPr="00B02404">
            <w:rPr>
              <w:b/>
              <w:szCs w:val="18"/>
              <w:lang w:val="en-US"/>
            </w:rPr>
            <w:t>Confidential – For Internal JULABO Use Only</w:t>
          </w:r>
        </w:p>
      </w:tc>
      <w:tc>
        <w:tcPr>
          <w:tcW w:w="411" w:type="pct"/>
          <w:tcBorders>
            <w:top w:val="single" w:sz="4" w:space="0" w:color="auto"/>
            <w:left w:val="single" w:sz="4" w:space="0" w:color="auto"/>
            <w:bottom w:val="single" w:sz="4" w:space="0" w:color="auto"/>
            <w:right w:val="single" w:sz="4" w:space="0" w:color="auto"/>
          </w:tcBorders>
          <w:shd w:val="clear" w:color="auto" w:fill="CCFFCC"/>
          <w:vAlign w:val="center"/>
          <w:hideMark/>
        </w:tcPr>
        <w:p w14:paraId="69BC5760" w14:textId="77777777" w:rsidR="0048532E" w:rsidRPr="001F7678" w:rsidRDefault="0048532E" w:rsidP="00F603F5">
          <w:pPr>
            <w:pStyle w:val="Fuzeile"/>
            <w:rPr>
              <w:szCs w:val="18"/>
            </w:rPr>
          </w:pPr>
          <w:r w:rsidRPr="001F7678">
            <w:rPr>
              <w:rStyle w:val="Seitenzahl"/>
              <w:szCs w:val="18"/>
            </w:rPr>
            <w:fldChar w:fldCharType="begin"/>
          </w:r>
          <w:r w:rsidRPr="001F7678">
            <w:rPr>
              <w:rStyle w:val="Seitenzahl"/>
              <w:szCs w:val="18"/>
            </w:rPr>
            <w:instrText xml:space="preserve"> PAGE </w:instrText>
          </w:r>
          <w:r w:rsidRPr="001F7678">
            <w:rPr>
              <w:rStyle w:val="Seitenzahl"/>
              <w:szCs w:val="18"/>
            </w:rPr>
            <w:fldChar w:fldCharType="separate"/>
          </w:r>
          <w:r w:rsidR="00AA00BE">
            <w:rPr>
              <w:rStyle w:val="Seitenzahl"/>
              <w:szCs w:val="18"/>
            </w:rPr>
            <w:t>1</w:t>
          </w:r>
          <w:r w:rsidRPr="001F7678">
            <w:rPr>
              <w:rStyle w:val="Seitenzahl"/>
              <w:szCs w:val="18"/>
            </w:rPr>
            <w:fldChar w:fldCharType="end"/>
          </w:r>
          <w:r w:rsidRPr="001F7678">
            <w:rPr>
              <w:rStyle w:val="Seitenzahl"/>
              <w:szCs w:val="18"/>
            </w:rPr>
            <w:t xml:space="preserve"> / </w:t>
          </w:r>
          <w:r w:rsidRPr="001F7678">
            <w:rPr>
              <w:rStyle w:val="Seitenzahl"/>
              <w:szCs w:val="18"/>
            </w:rPr>
            <w:fldChar w:fldCharType="begin"/>
          </w:r>
          <w:r w:rsidRPr="001F7678">
            <w:rPr>
              <w:rStyle w:val="Seitenzahl"/>
              <w:szCs w:val="18"/>
            </w:rPr>
            <w:instrText xml:space="preserve"> NUMPAGES </w:instrText>
          </w:r>
          <w:r w:rsidRPr="001F7678">
            <w:rPr>
              <w:rStyle w:val="Seitenzahl"/>
              <w:szCs w:val="18"/>
            </w:rPr>
            <w:fldChar w:fldCharType="separate"/>
          </w:r>
          <w:r w:rsidR="00AA00BE">
            <w:rPr>
              <w:rStyle w:val="Seitenzahl"/>
              <w:szCs w:val="18"/>
            </w:rPr>
            <w:t>14</w:t>
          </w:r>
          <w:r w:rsidRPr="001F7678">
            <w:rPr>
              <w:rStyle w:val="Seitenzahl"/>
              <w:szCs w:val="18"/>
            </w:rPr>
            <w:fldChar w:fldCharType="end"/>
          </w:r>
        </w:p>
      </w:tc>
    </w:tr>
    <w:tr w:rsidR="0048532E" w:rsidRPr="000258D1" w14:paraId="29FD867A" w14:textId="77777777" w:rsidTr="00333CD5">
      <w:tc>
        <w:tcPr>
          <w:tcW w:w="5000" w:type="pct"/>
          <w:gridSpan w:val="3"/>
          <w:tcBorders>
            <w:top w:val="single" w:sz="4" w:space="0" w:color="auto"/>
            <w:left w:val="single" w:sz="4" w:space="0" w:color="auto"/>
            <w:bottom w:val="single" w:sz="4" w:space="0" w:color="auto"/>
            <w:right w:val="single" w:sz="4" w:space="0" w:color="auto"/>
          </w:tcBorders>
          <w:shd w:val="clear" w:color="auto" w:fill="CCFFCC"/>
          <w:vAlign w:val="center"/>
        </w:tcPr>
        <w:p w14:paraId="7CC4EE79" w14:textId="77777777" w:rsidR="0048532E" w:rsidRPr="001F7678" w:rsidRDefault="004B6E1E" w:rsidP="004B6E1E">
          <w:pPr>
            <w:pStyle w:val="Fuzeile"/>
            <w:rPr>
              <w:rStyle w:val="Seitenzahl"/>
              <w:szCs w:val="18"/>
            </w:rPr>
          </w:pPr>
          <w:r>
            <w:t>Used template</w:t>
          </w:r>
          <w:r w:rsidR="0048532E">
            <w:t>: 1389.5.ISO Arbeitsanweisung.dotx</w:t>
          </w:r>
        </w:p>
      </w:tc>
    </w:tr>
  </w:tbl>
  <w:p w14:paraId="7E1CCD29" w14:textId="77777777" w:rsidR="0048532E" w:rsidRPr="00840395" w:rsidRDefault="0048532E" w:rsidP="0091046E">
    <w:pP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31739" w14:textId="77777777" w:rsidR="00C50404" w:rsidRDefault="00C50404">
      <w:r>
        <w:separator/>
      </w:r>
    </w:p>
  </w:footnote>
  <w:footnote w:type="continuationSeparator" w:id="0">
    <w:p w14:paraId="1665D55B" w14:textId="77777777" w:rsidR="00C50404" w:rsidRDefault="00C50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0"/>
      <w:gridCol w:w="4775"/>
      <w:gridCol w:w="2823"/>
    </w:tblGrid>
    <w:tr w:rsidR="0048532E" w14:paraId="5956A837" w14:textId="77777777" w:rsidTr="002266C4">
      <w:trPr>
        <w:cantSplit/>
        <w:trHeight w:val="698"/>
      </w:trPr>
      <w:tc>
        <w:tcPr>
          <w:tcW w:w="1000" w:type="pct"/>
          <w:tcBorders>
            <w:bottom w:val="single" w:sz="4" w:space="0" w:color="auto"/>
          </w:tcBorders>
          <w:shd w:val="clear" w:color="auto" w:fill="auto"/>
          <w:vAlign w:val="center"/>
        </w:tcPr>
        <w:p w14:paraId="0BEB12FE" w14:textId="77777777" w:rsidR="0048532E" w:rsidRDefault="0048532E" w:rsidP="002F7439">
          <w:pPr>
            <w:pStyle w:val="Kopfzeile"/>
            <w:rPr>
              <w:b/>
              <w:i/>
              <w:sz w:val="40"/>
            </w:rPr>
          </w:pPr>
          <w:r>
            <w:rPr>
              <w:rFonts w:cs="Arial"/>
              <w:b/>
              <w:sz w:val="24"/>
              <w:szCs w:val="24"/>
            </w:rPr>
            <w:drawing>
              <wp:inline distT="0" distB="0" distL="0" distR="0" wp14:anchorId="49418C08" wp14:editId="72A5EC31">
                <wp:extent cx="1171575" cy="323850"/>
                <wp:effectExtent l="19050" t="0" r="9525" b="0"/>
                <wp:docPr id="3" name="Bild 2" descr="JULABO_LOGO_mit_Slogan_RGB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LABO_LOGO_mit_Slogan_RGB_4"/>
                        <pic:cNvPicPr>
                          <a:picLocks noChangeAspect="1" noChangeArrowheads="1"/>
                        </pic:cNvPicPr>
                      </pic:nvPicPr>
                      <pic:blipFill>
                        <a:blip r:embed="rId1"/>
                        <a:srcRect/>
                        <a:stretch>
                          <a:fillRect/>
                        </a:stretch>
                      </pic:blipFill>
                      <pic:spPr bwMode="auto">
                        <a:xfrm>
                          <a:off x="0" y="0"/>
                          <a:ext cx="1171575" cy="323850"/>
                        </a:xfrm>
                        <a:prstGeom prst="rect">
                          <a:avLst/>
                        </a:prstGeom>
                        <a:noFill/>
                        <a:ln w="9525">
                          <a:noFill/>
                          <a:miter lim="800000"/>
                          <a:headEnd/>
                          <a:tailEnd/>
                        </a:ln>
                      </pic:spPr>
                    </pic:pic>
                  </a:graphicData>
                </a:graphic>
              </wp:inline>
            </w:drawing>
          </w:r>
        </w:p>
      </w:tc>
      <w:tc>
        <w:tcPr>
          <w:tcW w:w="4000" w:type="pct"/>
          <w:gridSpan w:val="2"/>
          <w:tcBorders>
            <w:bottom w:val="single" w:sz="4" w:space="0" w:color="auto"/>
          </w:tcBorders>
          <w:vAlign w:val="center"/>
        </w:tcPr>
        <w:p w14:paraId="54443FF6" w14:textId="77777777" w:rsidR="0048532E" w:rsidRDefault="004B6E1E" w:rsidP="004B6E1E">
          <w:pPr>
            <w:pStyle w:val="Kopfzeile"/>
            <w:jc w:val="center"/>
          </w:pPr>
          <w:r>
            <w:rPr>
              <w:sz w:val="40"/>
            </w:rPr>
            <w:t>Work Instruction</w:t>
          </w:r>
        </w:p>
      </w:tc>
    </w:tr>
    <w:tr w:rsidR="0048532E" w14:paraId="3BC53C8E" w14:textId="77777777" w:rsidTr="002266C4">
      <w:tc>
        <w:tcPr>
          <w:tcW w:w="3507" w:type="pct"/>
          <w:gridSpan w:val="2"/>
          <w:tcBorders>
            <w:top w:val="single" w:sz="4" w:space="0" w:color="auto"/>
            <w:left w:val="nil"/>
            <w:bottom w:val="nil"/>
            <w:right w:val="nil"/>
          </w:tcBorders>
          <w:vAlign w:val="center"/>
        </w:tcPr>
        <w:p w14:paraId="6C803CBD" w14:textId="77777777" w:rsidR="0048532E" w:rsidRDefault="0048532E" w:rsidP="002F7439">
          <w:pPr>
            <w:pStyle w:val="Kopfzeile"/>
            <w:rPr>
              <w:b/>
            </w:rPr>
          </w:pPr>
        </w:p>
      </w:tc>
      <w:tc>
        <w:tcPr>
          <w:tcW w:w="1493" w:type="pct"/>
          <w:tcBorders>
            <w:top w:val="single" w:sz="4" w:space="0" w:color="auto"/>
            <w:left w:val="nil"/>
            <w:bottom w:val="nil"/>
            <w:right w:val="nil"/>
          </w:tcBorders>
          <w:vAlign w:val="center"/>
        </w:tcPr>
        <w:p w14:paraId="0EA71B0B" w14:textId="77777777" w:rsidR="0048532E" w:rsidRDefault="0048532E" w:rsidP="002F7439">
          <w:pPr>
            <w:pStyle w:val="Kopfzeile"/>
            <w:jc w:val="center"/>
          </w:pPr>
        </w:p>
      </w:tc>
    </w:tr>
  </w:tbl>
  <w:p w14:paraId="18B0D8F9" w14:textId="77777777" w:rsidR="0048532E" w:rsidRPr="00840395" w:rsidRDefault="0048532E">
    <w:pPr>
      <w:pStyle w:val="Kopfzeile"/>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2725"/>
      <w:gridCol w:w="1527"/>
      <w:gridCol w:w="362"/>
      <w:gridCol w:w="1429"/>
      <w:gridCol w:w="1463"/>
    </w:tblGrid>
    <w:tr w:rsidR="0048532E" w14:paraId="26D5D1B8" w14:textId="77777777" w:rsidTr="00333CD5">
      <w:trPr>
        <w:cantSplit/>
        <w:trHeight w:val="698"/>
      </w:trPr>
      <w:tc>
        <w:tcPr>
          <w:tcW w:w="1102" w:type="pct"/>
          <w:tcBorders>
            <w:bottom w:val="single" w:sz="4" w:space="0" w:color="auto"/>
          </w:tcBorders>
          <w:shd w:val="clear" w:color="auto" w:fill="auto"/>
          <w:vAlign w:val="center"/>
        </w:tcPr>
        <w:p w14:paraId="05B12224" w14:textId="77777777" w:rsidR="0048532E" w:rsidRDefault="0048532E" w:rsidP="000C526B">
          <w:pPr>
            <w:pStyle w:val="Kopfzeile"/>
            <w:rPr>
              <w:b/>
              <w:i/>
              <w:sz w:val="40"/>
            </w:rPr>
          </w:pPr>
          <w:r>
            <w:rPr>
              <w:rFonts w:cs="Arial"/>
              <w:b/>
              <w:sz w:val="24"/>
              <w:szCs w:val="24"/>
            </w:rPr>
            <w:drawing>
              <wp:inline distT="0" distB="0" distL="0" distR="0" wp14:anchorId="6262FE92" wp14:editId="0ACD211A">
                <wp:extent cx="1171575" cy="323850"/>
                <wp:effectExtent l="19050" t="0" r="9525" b="0"/>
                <wp:docPr id="1" name="Bild 1" descr="JULABO_LOGO_mit_Slogan_RGB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LABO_LOGO_mit_Slogan_RGB_4"/>
                        <pic:cNvPicPr>
                          <a:picLocks noChangeAspect="1" noChangeArrowheads="1"/>
                        </pic:cNvPicPr>
                      </pic:nvPicPr>
                      <pic:blipFill>
                        <a:blip r:embed="rId1"/>
                        <a:srcRect/>
                        <a:stretch>
                          <a:fillRect/>
                        </a:stretch>
                      </pic:blipFill>
                      <pic:spPr bwMode="auto">
                        <a:xfrm>
                          <a:off x="0" y="0"/>
                          <a:ext cx="1171575" cy="323850"/>
                        </a:xfrm>
                        <a:prstGeom prst="rect">
                          <a:avLst/>
                        </a:prstGeom>
                        <a:noFill/>
                        <a:ln w="9525">
                          <a:noFill/>
                          <a:miter lim="800000"/>
                          <a:headEnd/>
                          <a:tailEnd/>
                        </a:ln>
                      </pic:spPr>
                    </pic:pic>
                  </a:graphicData>
                </a:graphic>
              </wp:inline>
            </w:drawing>
          </w:r>
        </w:p>
      </w:tc>
      <w:tc>
        <w:tcPr>
          <w:tcW w:w="2396" w:type="pct"/>
          <w:gridSpan w:val="3"/>
          <w:tcBorders>
            <w:bottom w:val="single" w:sz="4" w:space="0" w:color="auto"/>
          </w:tcBorders>
          <w:vAlign w:val="center"/>
        </w:tcPr>
        <w:p w14:paraId="777778EB" w14:textId="77777777" w:rsidR="0048532E" w:rsidRDefault="004B6E1E" w:rsidP="004B6E1E">
          <w:pPr>
            <w:pStyle w:val="Kopfzeile"/>
            <w:ind w:left="2"/>
            <w:jc w:val="center"/>
            <w:rPr>
              <w:sz w:val="40"/>
            </w:rPr>
          </w:pPr>
          <w:r>
            <w:rPr>
              <w:sz w:val="40"/>
            </w:rPr>
            <w:t>Work Instruction</w:t>
          </w:r>
        </w:p>
      </w:tc>
      <w:tc>
        <w:tcPr>
          <w:tcW w:w="742" w:type="pct"/>
          <w:tcBorders>
            <w:bottom w:val="single" w:sz="4" w:space="0" w:color="auto"/>
          </w:tcBorders>
          <w:vAlign w:val="center"/>
        </w:tcPr>
        <w:p w14:paraId="3D66D844" w14:textId="77777777" w:rsidR="0048532E" w:rsidRDefault="0048532E" w:rsidP="000C526B">
          <w:pPr>
            <w:pStyle w:val="Kopfzeile"/>
            <w:jc w:val="center"/>
            <w:rPr>
              <w:sz w:val="14"/>
              <w:szCs w:val="14"/>
            </w:rPr>
          </w:pPr>
          <w:r>
            <w:rPr>
              <w:sz w:val="14"/>
              <w:szCs w:val="14"/>
            </w:rPr>
            <w:t>Doc-ID.:</w:t>
          </w:r>
          <w:r w:rsidRPr="00642965">
            <w:rPr>
              <w:sz w:val="14"/>
              <w:szCs w:val="14"/>
            </w:rPr>
            <w:t xml:space="preserve"> </w:t>
          </w:r>
          <w:r w:rsidRPr="00642965">
            <w:rPr>
              <w:sz w:val="14"/>
              <w:szCs w:val="14"/>
            </w:rPr>
            <w:br/>
          </w:r>
        </w:p>
        <w:p w14:paraId="2D837D26" w14:textId="77777777" w:rsidR="0048532E" w:rsidRPr="00642965" w:rsidRDefault="0048532E" w:rsidP="00315594">
          <w:pPr>
            <w:pStyle w:val="Kopfzeile"/>
            <w:jc w:val="center"/>
            <w:rPr>
              <w:sz w:val="14"/>
              <w:szCs w:val="14"/>
            </w:rPr>
          </w:pPr>
          <w:r>
            <w:rPr>
              <w:sz w:val="14"/>
              <w:szCs w:val="14"/>
            </w:rPr>
            <w:t>1056</w:t>
          </w:r>
        </w:p>
      </w:tc>
      <w:tc>
        <w:tcPr>
          <w:tcW w:w="760" w:type="pct"/>
          <w:tcBorders>
            <w:bottom w:val="single" w:sz="4" w:space="0" w:color="auto"/>
          </w:tcBorders>
          <w:vAlign w:val="center"/>
        </w:tcPr>
        <w:p w14:paraId="2864E97B" w14:textId="77777777" w:rsidR="0048532E" w:rsidRDefault="0048532E" w:rsidP="000C526B">
          <w:pPr>
            <w:pStyle w:val="Kopfzeile"/>
            <w:jc w:val="center"/>
            <w:rPr>
              <w:sz w:val="14"/>
              <w:szCs w:val="14"/>
            </w:rPr>
          </w:pPr>
          <w:r>
            <w:rPr>
              <w:sz w:val="14"/>
              <w:szCs w:val="14"/>
            </w:rPr>
            <w:t>Version - Month/Year</w:t>
          </w:r>
          <w:r w:rsidRPr="00642965">
            <w:rPr>
              <w:sz w:val="14"/>
              <w:szCs w:val="14"/>
            </w:rPr>
            <w:br/>
          </w:r>
        </w:p>
        <w:p w14:paraId="425DE2E2" w14:textId="77777777" w:rsidR="0048532E" w:rsidRPr="00642965" w:rsidRDefault="0048532E" w:rsidP="00CA2A60">
          <w:pPr>
            <w:pStyle w:val="Kopfzeile"/>
            <w:jc w:val="center"/>
            <w:rPr>
              <w:sz w:val="14"/>
              <w:szCs w:val="14"/>
            </w:rPr>
          </w:pPr>
          <w:r w:rsidRPr="00642965">
            <w:rPr>
              <w:sz w:val="14"/>
              <w:szCs w:val="14"/>
            </w:rPr>
            <w:t>V</w:t>
          </w:r>
          <w:r>
            <w:rPr>
              <w:sz w:val="14"/>
              <w:szCs w:val="14"/>
            </w:rPr>
            <w:t>6 – 09</w:t>
          </w:r>
          <w:r w:rsidRPr="00642965">
            <w:rPr>
              <w:sz w:val="14"/>
              <w:szCs w:val="14"/>
            </w:rPr>
            <w:t>/</w:t>
          </w:r>
          <w:r>
            <w:rPr>
              <w:sz w:val="14"/>
              <w:szCs w:val="14"/>
            </w:rPr>
            <w:t>21</w:t>
          </w:r>
        </w:p>
      </w:tc>
    </w:tr>
    <w:tr w:rsidR="0048532E" w14:paraId="3CB1126D" w14:textId="77777777" w:rsidTr="00333CD5">
      <w:trPr>
        <w:trHeight w:val="697"/>
      </w:trPr>
      <w:sdt>
        <w:sdtPr>
          <w:rPr>
            <w:b/>
            <w:sz w:val="36"/>
            <w:szCs w:val="36"/>
          </w:rPr>
          <w:id w:val="1365092085"/>
        </w:sdtPr>
        <w:sdtContent>
          <w:tc>
            <w:tcPr>
              <w:tcW w:w="5000" w:type="pct"/>
              <w:gridSpan w:val="6"/>
              <w:tcBorders>
                <w:bottom w:val="single" w:sz="12" w:space="0" w:color="auto"/>
              </w:tcBorders>
              <w:shd w:val="clear" w:color="auto" w:fill="auto"/>
              <w:vAlign w:val="center"/>
            </w:tcPr>
            <w:p w14:paraId="73DB3C9C" w14:textId="77777777" w:rsidR="0048532E" w:rsidRPr="00315594" w:rsidRDefault="0048532E" w:rsidP="005D334A">
              <w:pPr>
                <w:pStyle w:val="Kopfzeile"/>
                <w:rPr>
                  <w:b/>
                  <w:sz w:val="36"/>
                  <w:szCs w:val="36"/>
                </w:rPr>
              </w:pPr>
              <w:r>
                <w:rPr>
                  <w:b/>
                  <w:sz w:val="36"/>
                  <w:szCs w:val="36"/>
                </w:rPr>
                <w:t>Initial Sample Inspection Report - ISIR (external)</w:t>
              </w:r>
            </w:p>
          </w:tc>
        </w:sdtContent>
      </w:sdt>
    </w:tr>
    <w:tr w:rsidR="0048532E" w14:paraId="3DA45855" w14:textId="77777777" w:rsidTr="00333CD5">
      <w:trPr>
        <w:trHeight w:val="397"/>
      </w:trPr>
      <w:tc>
        <w:tcPr>
          <w:tcW w:w="1102" w:type="pct"/>
          <w:tcBorders>
            <w:top w:val="single" w:sz="12" w:space="0" w:color="auto"/>
          </w:tcBorders>
          <w:shd w:val="clear" w:color="auto" w:fill="CCFFCC"/>
          <w:vAlign w:val="center"/>
        </w:tcPr>
        <w:p w14:paraId="701CACD9" w14:textId="77777777" w:rsidR="0048532E" w:rsidRDefault="0048532E" w:rsidP="005D334A">
          <w:pPr>
            <w:pStyle w:val="Fuzeile"/>
          </w:pPr>
          <w:r>
            <w:t>Process Owner (PO):</w:t>
          </w:r>
        </w:p>
      </w:tc>
      <w:tc>
        <w:tcPr>
          <w:tcW w:w="3898" w:type="pct"/>
          <w:gridSpan w:val="5"/>
          <w:tcBorders>
            <w:top w:val="single" w:sz="12" w:space="0" w:color="auto"/>
          </w:tcBorders>
          <w:vAlign w:val="center"/>
        </w:tcPr>
        <w:sdt>
          <w:sdtPr>
            <w:alias w:val="Rolle statt Person! Definiert PrüferIn (kann auch selbst prüfen)"/>
            <w:tag w:val="Exakt eine Rolle."/>
            <w:id w:val="-2142798016"/>
            <w:text/>
          </w:sdtPr>
          <w:sdtContent>
            <w:p w14:paraId="171FE517" w14:textId="77777777" w:rsidR="0048532E" w:rsidRDefault="0048532E" w:rsidP="00CA2A60">
              <w:pPr>
                <w:pStyle w:val="Fuzeile"/>
              </w:pPr>
              <w:r>
                <w:t>WEK-</w:t>
              </w:r>
              <w:r w:rsidR="00AA00BE">
                <w:t>T</w:t>
              </w:r>
              <w:r>
                <w:t>L</w:t>
              </w:r>
            </w:p>
          </w:sdtContent>
        </w:sdt>
      </w:tc>
    </w:tr>
    <w:tr w:rsidR="0048532E" w14:paraId="6007FE53" w14:textId="77777777" w:rsidTr="00333CD5">
      <w:trPr>
        <w:trHeight w:val="397"/>
      </w:trPr>
      <w:tc>
        <w:tcPr>
          <w:tcW w:w="1102" w:type="pct"/>
          <w:tcBorders>
            <w:top w:val="single" w:sz="4" w:space="0" w:color="auto"/>
          </w:tcBorders>
          <w:shd w:val="clear" w:color="auto" w:fill="CCFFCC"/>
          <w:vAlign w:val="center"/>
        </w:tcPr>
        <w:p w14:paraId="64DD7876" w14:textId="77777777" w:rsidR="0048532E" w:rsidRDefault="0048532E" w:rsidP="005D334A">
          <w:pPr>
            <w:pStyle w:val="Fuzeile"/>
          </w:pPr>
          <w:r>
            <w:t>Reviewed by:</w:t>
          </w:r>
        </w:p>
      </w:tc>
      <w:sdt>
        <w:sdtPr>
          <w:alias w:val="Person, 4-Augen-Prinzip zu letzter BearbeiterIn!"/>
          <w:tag w:val="inhaltlicher Prüfer, Person"/>
          <w:id w:val="-1253892853"/>
          <w:placeholder>
            <w:docPart w:val="39E8F008503746FAAC4B9020BDE72354"/>
          </w:placeholder>
          <w:text/>
        </w:sdtPr>
        <w:sdtContent>
          <w:tc>
            <w:tcPr>
              <w:tcW w:w="1415" w:type="pct"/>
              <w:tcBorders>
                <w:top w:val="single" w:sz="4" w:space="0" w:color="auto"/>
              </w:tcBorders>
              <w:vAlign w:val="center"/>
            </w:tcPr>
            <w:p w14:paraId="1F6340ED" w14:textId="77777777" w:rsidR="0048532E" w:rsidRDefault="0048532E" w:rsidP="00CA2A60">
              <w:pPr>
                <w:pStyle w:val="Fuzeile"/>
                <w:tabs>
                  <w:tab w:val="center" w:pos="2423"/>
                </w:tabs>
              </w:pPr>
              <w:r>
                <w:t>Leo Rotmann</w:t>
              </w:r>
            </w:p>
          </w:tc>
        </w:sdtContent>
      </w:sdt>
      <w:tc>
        <w:tcPr>
          <w:tcW w:w="793" w:type="pct"/>
          <w:shd w:val="clear" w:color="auto" w:fill="CCFFCC"/>
          <w:vAlign w:val="center"/>
        </w:tcPr>
        <w:p w14:paraId="3DBE99D1" w14:textId="77777777" w:rsidR="0048532E" w:rsidRDefault="0048532E" w:rsidP="005D334A">
          <w:pPr>
            <w:pStyle w:val="Fuzeile"/>
          </w:pPr>
          <w:r>
            <w:t>Review Date:</w:t>
          </w:r>
        </w:p>
      </w:tc>
      <w:sdt>
        <w:sdtPr>
          <w:alias w:val="Datum der &gt;erfolgreichen&lt; Prüfung"/>
          <w:tag w:val="Datum der &gt;erfolgreichen&lt; Prüfung"/>
          <w:id w:val="-1276245452"/>
          <w:text/>
        </w:sdtPr>
        <w:sdtContent>
          <w:tc>
            <w:tcPr>
              <w:tcW w:w="1690" w:type="pct"/>
              <w:gridSpan w:val="3"/>
              <w:shd w:val="clear" w:color="auto" w:fill="auto"/>
              <w:vAlign w:val="center"/>
            </w:tcPr>
            <w:p w14:paraId="541FB8F9" w14:textId="77777777" w:rsidR="0048532E" w:rsidRDefault="002A4226" w:rsidP="00CA2A60">
              <w:pPr>
                <w:pStyle w:val="Fuzeile"/>
              </w:pPr>
              <w:r>
                <w:t>2021-09-15</w:t>
              </w:r>
            </w:p>
          </w:tc>
        </w:sdtContent>
      </w:sdt>
    </w:tr>
    <w:tr w:rsidR="0048532E" w14:paraId="04F20B54" w14:textId="77777777" w:rsidTr="00333CD5">
      <w:trPr>
        <w:trHeight w:val="397"/>
      </w:trPr>
      <w:tc>
        <w:tcPr>
          <w:tcW w:w="1102" w:type="pct"/>
          <w:tcBorders>
            <w:top w:val="single" w:sz="4" w:space="0" w:color="auto"/>
          </w:tcBorders>
          <w:shd w:val="clear" w:color="auto" w:fill="CCFFCC"/>
          <w:vAlign w:val="center"/>
        </w:tcPr>
        <w:p w14:paraId="2DB49623" w14:textId="77777777" w:rsidR="0048532E" w:rsidRDefault="0048532E" w:rsidP="00A60F8B">
          <w:pPr>
            <w:pStyle w:val="Fuzeile"/>
          </w:pPr>
          <w:r>
            <w:t>Last editied by:</w:t>
          </w:r>
        </w:p>
      </w:tc>
      <w:sdt>
        <w:sdtPr>
          <w:alias w:val="Person. 4-Augen-Prinzip zu PrüferIn!"/>
          <w:tag w:val="nicht gleichzeitig Prüfer! Person"/>
          <w:id w:val="1468861231"/>
          <w:text/>
        </w:sdtPr>
        <w:sdtContent>
          <w:tc>
            <w:tcPr>
              <w:tcW w:w="1415" w:type="pct"/>
              <w:tcBorders>
                <w:top w:val="single" w:sz="4" w:space="0" w:color="auto"/>
              </w:tcBorders>
              <w:vAlign w:val="center"/>
            </w:tcPr>
            <w:p w14:paraId="03F08A58" w14:textId="77777777" w:rsidR="0048532E" w:rsidRDefault="0048532E" w:rsidP="00CA2A60">
              <w:pPr>
                <w:pStyle w:val="Fuzeile"/>
                <w:tabs>
                  <w:tab w:val="center" w:pos="2423"/>
                </w:tabs>
              </w:pPr>
              <w:r>
                <w:t>Chris Jelinek</w:t>
              </w:r>
            </w:p>
          </w:tc>
        </w:sdtContent>
      </w:sdt>
      <w:tc>
        <w:tcPr>
          <w:tcW w:w="793" w:type="pct"/>
          <w:shd w:val="clear" w:color="auto" w:fill="CCFFCC"/>
          <w:vAlign w:val="center"/>
        </w:tcPr>
        <w:p w14:paraId="3DF80C57" w14:textId="77777777" w:rsidR="0048532E" w:rsidRDefault="0048532E" w:rsidP="009F5D06">
          <w:pPr>
            <w:pStyle w:val="Fuzeile"/>
          </w:pPr>
          <w:r>
            <w:t>Edit Date:</w:t>
          </w:r>
        </w:p>
      </w:tc>
      <w:sdt>
        <w:sdtPr>
          <w:alias w:val="Datum der letzten inhaltlichen Änderung"/>
          <w:tag w:val="Datum der letzten inhaltlichen Änderung"/>
          <w:id w:val="-1406836352"/>
          <w:text/>
        </w:sdtPr>
        <w:sdtContent>
          <w:tc>
            <w:tcPr>
              <w:tcW w:w="1690" w:type="pct"/>
              <w:gridSpan w:val="3"/>
              <w:shd w:val="clear" w:color="auto" w:fill="auto"/>
              <w:vAlign w:val="center"/>
            </w:tcPr>
            <w:p w14:paraId="6FFE2C2F" w14:textId="77777777" w:rsidR="0048532E" w:rsidRDefault="002A4226" w:rsidP="005D334A">
              <w:pPr>
                <w:pStyle w:val="Fuzeile"/>
              </w:pPr>
              <w:r>
                <w:t>2021-09-20</w:t>
              </w:r>
            </w:p>
          </w:tc>
        </w:sdtContent>
      </w:sdt>
    </w:tr>
    <w:tr w:rsidR="0048532E" w14:paraId="787B2CD3" w14:textId="77777777" w:rsidTr="00333CD5">
      <w:trPr>
        <w:trHeight w:val="283"/>
      </w:trPr>
      <w:tc>
        <w:tcPr>
          <w:tcW w:w="1102" w:type="pct"/>
          <w:vMerge w:val="restart"/>
          <w:shd w:val="clear" w:color="auto" w:fill="CCFFCC"/>
          <w:vAlign w:val="center"/>
        </w:tcPr>
        <w:p w14:paraId="54A9398E" w14:textId="77777777" w:rsidR="0048532E" w:rsidRDefault="0048532E" w:rsidP="002358BC">
          <w:pPr>
            <w:pStyle w:val="Fuzeile"/>
          </w:pPr>
          <w:r>
            <w:t>Distribution: RQM</w:t>
          </w:r>
          <w:r w:rsidR="002358BC">
            <w:t xml:space="preserve"> and Homepage</w:t>
          </w:r>
        </w:p>
      </w:tc>
      <w:tc>
        <w:tcPr>
          <w:tcW w:w="3898" w:type="pct"/>
          <w:gridSpan w:val="5"/>
          <w:shd w:val="clear" w:color="auto" w:fill="CCFFCC"/>
          <w:vAlign w:val="center"/>
        </w:tcPr>
        <w:p w14:paraId="7B11E495" w14:textId="77777777" w:rsidR="0048532E" w:rsidRDefault="0048532E" w:rsidP="009F5D06">
          <w:pPr>
            <w:pStyle w:val="Fuzeile"/>
          </w:pPr>
          <w:r w:rsidRPr="005D334A">
            <w:t>Change(s) from last version (red in document):</w:t>
          </w:r>
        </w:p>
      </w:tc>
    </w:tr>
    <w:tr w:rsidR="0048532E" w14:paraId="56528330" w14:textId="77777777" w:rsidTr="00333CD5">
      <w:trPr>
        <w:trHeight w:val="397"/>
      </w:trPr>
      <w:tc>
        <w:tcPr>
          <w:tcW w:w="1102" w:type="pct"/>
          <w:vMerge/>
          <w:shd w:val="clear" w:color="auto" w:fill="CCFFCC"/>
          <w:vAlign w:val="center"/>
        </w:tcPr>
        <w:p w14:paraId="28738EDE" w14:textId="77777777" w:rsidR="0048532E" w:rsidRDefault="0048532E" w:rsidP="009F5D06">
          <w:pPr>
            <w:pStyle w:val="Fuzeile"/>
          </w:pPr>
        </w:p>
      </w:tc>
      <w:sdt>
        <w:sdtPr>
          <w:alias w:val="Kurz die wesentlichen Änderungen aufführen."/>
          <w:tag w:val="kurz die wesentl. Änderungen aufführen."/>
          <w:id w:val="-2147414385"/>
          <w:text/>
        </w:sdtPr>
        <w:sdtContent>
          <w:tc>
            <w:tcPr>
              <w:tcW w:w="3898" w:type="pct"/>
              <w:gridSpan w:val="5"/>
              <w:vAlign w:val="center"/>
            </w:tcPr>
            <w:p w14:paraId="743CA9FF" w14:textId="77777777" w:rsidR="0048532E" w:rsidRDefault="0048532E" w:rsidP="00AA00BE">
              <w:pPr>
                <w:pStyle w:val="Fuzeile"/>
              </w:pPr>
              <w:r w:rsidRPr="008A3A62">
                <w:t xml:space="preserve">applicable documents: </w:t>
              </w:r>
              <w:r w:rsidR="008A3A62" w:rsidRPr="008A3A62">
                <w:t>core data manual</w:t>
              </w:r>
              <w:r w:rsidRPr="008A3A62">
                <w:t xml:space="preserve">; </w:t>
              </w:r>
              <w:r w:rsidR="008A3A62" w:rsidRPr="008A3A62">
                <w:t>document filing in ERP</w:t>
              </w:r>
              <w:r w:rsidR="002A4226">
                <w:t xml:space="preserve"> (5.2); current template</w:t>
              </w:r>
            </w:p>
          </w:tc>
        </w:sdtContent>
      </w:sdt>
    </w:tr>
    <w:tr w:rsidR="0048532E" w14:paraId="59AF4D65" w14:textId="77777777" w:rsidTr="00333CD5">
      <w:trPr>
        <w:trHeight w:val="129"/>
      </w:trPr>
      <w:tc>
        <w:tcPr>
          <w:tcW w:w="5000" w:type="pct"/>
          <w:gridSpan w:val="6"/>
          <w:shd w:val="clear" w:color="auto" w:fill="CCFFCC"/>
          <w:vAlign w:val="center"/>
        </w:tcPr>
        <w:p w14:paraId="367FA37A" w14:textId="77777777" w:rsidR="0048532E" w:rsidRPr="00F603F5" w:rsidRDefault="0048532E" w:rsidP="009F5D06">
          <w:pPr>
            <w:pStyle w:val="Fuzeile"/>
            <w:rPr>
              <w:sz w:val="14"/>
              <w:szCs w:val="14"/>
            </w:rPr>
          </w:pPr>
          <w:r w:rsidRPr="005D334A">
            <w:rPr>
              <w:sz w:val="14"/>
              <w:szCs w:val="14"/>
            </w:rPr>
            <w:t>Formal release of this type of document is carried out by QM and is recorded in RQM.</w:t>
          </w:r>
        </w:p>
      </w:tc>
    </w:tr>
    <w:tr w:rsidR="0048532E" w:rsidRPr="002F7439" w14:paraId="773FD190" w14:textId="77777777" w:rsidTr="00333CD5">
      <w:trPr>
        <w:trHeight w:val="131"/>
      </w:trPr>
      <w:tc>
        <w:tcPr>
          <w:tcW w:w="3498" w:type="pct"/>
          <w:gridSpan w:val="4"/>
          <w:tcBorders>
            <w:top w:val="single" w:sz="4" w:space="0" w:color="auto"/>
            <w:left w:val="nil"/>
            <w:bottom w:val="single" w:sz="18" w:space="0" w:color="auto"/>
            <w:right w:val="nil"/>
          </w:tcBorders>
          <w:vAlign w:val="center"/>
        </w:tcPr>
        <w:p w14:paraId="3538FFDF" w14:textId="77777777" w:rsidR="0048532E" w:rsidRPr="002F7439" w:rsidRDefault="0048532E" w:rsidP="00F603F5">
          <w:pPr>
            <w:pStyle w:val="Kopfzeile"/>
            <w:rPr>
              <w:sz w:val="20"/>
            </w:rPr>
          </w:pPr>
        </w:p>
      </w:tc>
      <w:tc>
        <w:tcPr>
          <w:tcW w:w="1502" w:type="pct"/>
          <w:gridSpan w:val="2"/>
          <w:tcBorders>
            <w:top w:val="single" w:sz="4" w:space="0" w:color="auto"/>
            <w:left w:val="nil"/>
            <w:bottom w:val="single" w:sz="18" w:space="0" w:color="auto"/>
            <w:right w:val="nil"/>
          </w:tcBorders>
          <w:vAlign w:val="center"/>
        </w:tcPr>
        <w:p w14:paraId="66BCE23B" w14:textId="77777777" w:rsidR="0048532E" w:rsidRPr="002F7439" w:rsidRDefault="0048532E" w:rsidP="00F603F5">
          <w:pPr>
            <w:pStyle w:val="Kopfzeile"/>
            <w:jc w:val="center"/>
            <w:rPr>
              <w:sz w:val="20"/>
            </w:rPr>
          </w:pPr>
        </w:p>
      </w:tc>
    </w:tr>
  </w:tbl>
  <w:p w14:paraId="6657833C" w14:textId="77777777" w:rsidR="0048532E" w:rsidRPr="00840395" w:rsidRDefault="0048532E" w:rsidP="00813372">
    <w:pPr>
      <w:pStyle w:val="Kopfzeil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1379B"/>
    <w:multiLevelType w:val="hybridMultilevel"/>
    <w:tmpl w:val="E20C6BF6"/>
    <w:lvl w:ilvl="0" w:tplc="04070001">
      <w:start w:val="1"/>
      <w:numFmt w:val="bullet"/>
      <w:lvlText w:val=""/>
      <w:lvlJc w:val="left"/>
      <w:pPr>
        <w:ind w:left="567" w:hanging="360"/>
      </w:pPr>
      <w:rPr>
        <w:rFonts w:ascii="Symbol" w:hAnsi="Symbol" w:hint="default"/>
      </w:rPr>
    </w:lvl>
    <w:lvl w:ilvl="1" w:tplc="04070003" w:tentative="1">
      <w:start w:val="1"/>
      <w:numFmt w:val="bullet"/>
      <w:lvlText w:val="o"/>
      <w:lvlJc w:val="left"/>
      <w:pPr>
        <w:ind w:left="1287" w:hanging="360"/>
      </w:pPr>
      <w:rPr>
        <w:rFonts w:ascii="Courier New" w:hAnsi="Courier New" w:cs="Courier New" w:hint="default"/>
      </w:rPr>
    </w:lvl>
    <w:lvl w:ilvl="2" w:tplc="04070005" w:tentative="1">
      <w:start w:val="1"/>
      <w:numFmt w:val="bullet"/>
      <w:lvlText w:val=""/>
      <w:lvlJc w:val="left"/>
      <w:pPr>
        <w:ind w:left="2007" w:hanging="360"/>
      </w:pPr>
      <w:rPr>
        <w:rFonts w:ascii="Wingdings" w:hAnsi="Wingdings" w:hint="default"/>
      </w:rPr>
    </w:lvl>
    <w:lvl w:ilvl="3" w:tplc="04070001" w:tentative="1">
      <w:start w:val="1"/>
      <w:numFmt w:val="bullet"/>
      <w:lvlText w:val=""/>
      <w:lvlJc w:val="left"/>
      <w:pPr>
        <w:ind w:left="2727" w:hanging="360"/>
      </w:pPr>
      <w:rPr>
        <w:rFonts w:ascii="Symbol" w:hAnsi="Symbol" w:hint="default"/>
      </w:rPr>
    </w:lvl>
    <w:lvl w:ilvl="4" w:tplc="04070003" w:tentative="1">
      <w:start w:val="1"/>
      <w:numFmt w:val="bullet"/>
      <w:lvlText w:val="o"/>
      <w:lvlJc w:val="left"/>
      <w:pPr>
        <w:ind w:left="3447" w:hanging="360"/>
      </w:pPr>
      <w:rPr>
        <w:rFonts w:ascii="Courier New" w:hAnsi="Courier New" w:cs="Courier New" w:hint="default"/>
      </w:rPr>
    </w:lvl>
    <w:lvl w:ilvl="5" w:tplc="04070005" w:tentative="1">
      <w:start w:val="1"/>
      <w:numFmt w:val="bullet"/>
      <w:lvlText w:val=""/>
      <w:lvlJc w:val="left"/>
      <w:pPr>
        <w:ind w:left="4167" w:hanging="360"/>
      </w:pPr>
      <w:rPr>
        <w:rFonts w:ascii="Wingdings" w:hAnsi="Wingdings" w:hint="default"/>
      </w:rPr>
    </w:lvl>
    <w:lvl w:ilvl="6" w:tplc="04070001" w:tentative="1">
      <w:start w:val="1"/>
      <w:numFmt w:val="bullet"/>
      <w:lvlText w:val=""/>
      <w:lvlJc w:val="left"/>
      <w:pPr>
        <w:ind w:left="4887" w:hanging="360"/>
      </w:pPr>
      <w:rPr>
        <w:rFonts w:ascii="Symbol" w:hAnsi="Symbol" w:hint="default"/>
      </w:rPr>
    </w:lvl>
    <w:lvl w:ilvl="7" w:tplc="04070003" w:tentative="1">
      <w:start w:val="1"/>
      <w:numFmt w:val="bullet"/>
      <w:lvlText w:val="o"/>
      <w:lvlJc w:val="left"/>
      <w:pPr>
        <w:ind w:left="5607" w:hanging="360"/>
      </w:pPr>
      <w:rPr>
        <w:rFonts w:ascii="Courier New" w:hAnsi="Courier New" w:cs="Courier New" w:hint="default"/>
      </w:rPr>
    </w:lvl>
    <w:lvl w:ilvl="8" w:tplc="04070005" w:tentative="1">
      <w:start w:val="1"/>
      <w:numFmt w:val="bullet"/>
      <w:lvlText w:val=""/>
      <w:lvlJc w:val="left"/>
      <w:pPr>
        <w:ind w:left="6327" w:hanging="360"/>
      </w:pPr>
      <w:rPr>
        <w:rFonts w:ascii="Wingdings" w:hAnsi="Wingdings" w:hint="default"/>
      </w:rPr>
    </w:lvl>
  </w:abstractNum>
  <w:abstractNum w:abstractNumId="1" w15:restartNumberingAfterBreak="0">
    <w:nsid w:val="0A8240E4"/>
    <w:multiLevelType w:val="hybridMultilevel"/>
    <w:tmpl w:val="F1E452AA"/>
    <w:lvl w:ilvl="0" w:tplc="AFFA7F88">
      <w:start w:val="5"/>
      <w:numFmt w:val="bullet"/>
      <w:lvlText w:val="-"/>
      <w:lvlJc w:val="left"/>
      <w:pPr>
        <w:ind w:left="420" w:hanging="360"/>
      </w:pPr>
      <w:rPr>
        <w:rFonts w:ascii="Arial" w:eastAsia="Franklin Gothic Demi"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 w15:restartNumberingAfterBreak="0">
    <w:nsid w:val="0F7D670F"/>
    <w:multiLevelType w:val="multilevel"/>
    <w:tmpl w:val="EFCC0C3C"/>
    <w:lvl w:ilvl="0">
      <w:start w:val="1"/>
      <w:numFmt w:val="bullet"/>
      <w:lvlText w:val=""/>
      <w:lvlJc w:val="left"/>
      <w:pPr>
        <w:ind w:hanging="360"/>
      </w:pPr>
      <w:rPr>
        <w:rFonts w:ascii="Symbol" w:hAnsi="Symbol" w:hint="default"/>
        <w:color w:val="003265"/>
        <w:sz w:val="24"/>
        <w:szCs w:val="24"/>
      </w:rPr>
    </w:lvl>
    <w:lvl w:ilvl="1">
      <w:start w:val="1"/>
      <w:numFmt w:val="decimal"/>
      <w:lvlText w:val="%1.%2."/>
      <w:lvlJc w:val="left"/>
      <w:pPr>
        <w:ind w:hanging="574"/>
        <w:jc w:val="right"/>
      </w:pPr>
      <w:rPr>
        <w:rFonts w:ascii="Franklin Gothic Book" w:eastAsia="Franklin Gothic Book" w:hAnsi="Franklin Gothic Book" w:hint="default"/>
        <w:color w:val="003265"/>
        <w:sz w:val="24"/>
        <w:szCs w:val="24"/>
      </w:rPr>
    </w:lvl>
    <w:lvl w:ilvl="2">
      <w:start w:val="1"/>
      <w:numFmt w:val="bullet"/>
      <w:lvlText w:val="•"/>
      <w:lvlJc w:val="left"/>
      <w:pPr>
        <w:ind w:hanging="360"/>
      </w:pPr>
      <w:rPr>
        <w:rFonts w:ascii="Arial" w:eastAsia="Arial" w:hAnsi="Arial" w:hint="default"/>
        <w:w w:val="130"/>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334C1710"/>
    <w:multiLevelType w:val="hybridMultilevel"/>
    <w:tmpl w:val="C8061F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311A6A"/>
    <w:multiLevelType w:val="multilevel"/>
    <w:tmpl w:val="EFCC0C3C"/>
    <w:lvl w:ilvl="0">
      <w:start w:val="1"/>
      <w:numFmt w:val="bullet"/>
      <w:lvlText w:val=""/>
      <w:lvlJc w:val="left"/>
      <w:pPr>
        <w:ind w:hanging="360"/>
      </w:pPr>
      <w:rPr>
        <w:rFonts w:ascii="Symbol" w:hAnsi="Symbol" w:hint="default"/>
        <w:color w:val="003265"/>
        <w:sz w:val="24"/>
        <w:szCs w:val="24"/>
      </w:rPr>
    </w:lvl>
    <w:lvl w:ilvl="1">
      <w:start w:val="1"/>
      <w:numFmt w:val="decimal"/>
      <w:lvlText w:val="%1.%2."/>
      <w:lvlJc w:val="left"/>
      <w:pPr>
        <w:ind w:hanging="574"/>
        <w:jc w:val="right"/>
      </w:pPr>
      <w:rPr>
        <w:rFonts w:ascii="Franklin Gothic Book" w:eastAsia="Franklin Gothic Book" w:hAnsi="Franklin Gothic Book" w:hint="default"/>
        <w:color w:val="003265"/>
        <w:sz w:val="24"/>
        <w:szCs w:val="24"/>
      </w:rPr>
    </w:lvl>
    <w:lvl w:ilvl="2">
      <w:start w:val="1"/>
      <w:numFmt w:val="bullet"/>
      <w:lvlText w:val="•"/>
      <w:lvlJc w:val="left"/>
      <w:pPr>
        <w:ind w:hanging="360"/>
      </w:pPr>
      <w:rPr>
        <w:rFonts w:ascii="Arial" w:eastAsia="Arial" w:hAnsi="Arial" w:hint="default"/>
        <w:w w:val="130"/>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3B1E392F"/>
    <w:multiLevelType w:val="hybridMultilevel"/>
    <w:tmpl w:val="F5FC6AF2"/>
    <w:lvl w:ilvl="0" w:tplc="C5608694">
      <w:start w:val="1"/>
      <w:numFmt w:val="bullet"/>
      <w:pStyle w:val="Listenabsatz"/>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3C6D5E43"/>
    <w:multiLevelType w:val="hybridMultilevel"/>
    <w:tmpl w:val="E19220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5E65668"/>
    <w:multiLevelType w:val="hybridMultilevel"/>
    <w:tmpl w:val="1334F8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076915"/>
    <w:multiLevelType w:val="hybridMultilevel"/>
    <w:tmpl w:val="0712A618"/>
    <w:lvl w:ilvl="0" w:tplc="9208AC6A">
      <w:start w:val="1"/>
      <w:numFmt w:val="decimal"/>
      <w:lvlText w:val="%1."/>
      <w:lvlJc w:val="left"/>
      <w:pPr>
        <w:tabs>
          <w:tab w:val="num" w:pos="360"/>
        </w:tabs>
        <w:ind w:left="360" w:hanging="360"/>
      </w:pPr>
      <w:rPr>
        <w:b/>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9" w15:restartNumberingAfterBreak="0">
    <w:nsid w:val="52AA05AE"/>
    <w:multiLevelType w:val="hybridMultilevel"/>
    <w:tmpl w:val="9D9E1E20"/>
    <w:lvl w:ilvl="0" w:tplc="6A0CCED0">
      <w:start w:val="5"/>
      <w:numFmt w:val="bullet"/>
      <w:lvlText w:val="-"/>
      <w:lvlJc w:val="left"/>
      <w:pPr>
        <w:ind w:left="422" w:hanging="360"/>
      </w:pPr>
      <w:rPr>
        <w:rFonts w:ascii="Arial" w:eastAsia="Franklin Gothic Demi" w:hAnsi="Arial" w:cs="Arial" w:hint="default"/>
      </w:rPr>
    </w:lvl>
    <w:lvl w:ilvl="1" w:tplc="04070003" w:tentative="1">
      <w:start w:val="1"/>
      <w:numFmt w:val="bullet"/>
      <w:lvlText w:val="o"/>
      <w:lvlJc w:val="left"/>
      <w:pPr>
        <w:ind w:left="1142" w:hanging="360"/>
      </w:pPr>
      <w:rPr>
        <w:rFonts w:ascii="Courier New" w:hAnsi="Courier New" w:cs="Courier New" w:hint="default"/>
      </w:rPr>
    </w:lvl>
    <w:lvl w:ilvl="2" w:tplc="04070005" w:tentative="1">
      <w:start w:val="1"/>
      <w:numFmt w:val="bullet"/>
      <w:lvlText w:val=""/>
      <w:lvlJc w:val="left"/>
      <w:pPr>
        <w:ind w:left="1862" w:hanging="360"/>
      </w:pPr>
      <w:rPr>
        <w:rFonts w:ascii="Wingdings" w:hAnsi="Wingdings" w:hint="default"/>
      </w:rPr>
    </w:lvl>
    <w:lvl w:ilvl="3" w:tplc="04070001" w:tentative="1">
      <w:start w:val="1"/>
      <w:numFmt w:val="bullet"/>
      <w:lvlText w:val=""/>
      <w:lvlJc w:val="left"/>
      <w:pPr>
        <w:ind w:left="2582" w:hanging="360"/>
      </w:pPr>
      <w:rPr>
        <w:rFonts w:ascii="Symbol" w:hAnsi="Symbol" w:hint="default"/>
      </w:rPr>
    </w:lvl>
    <w:lvl w:ilvl="4" w:tplc="04070003" w:tentative="1">
      <w:start w:val="1"/>
      <w:numFmt w:val="bullet"/>
      <w:lvlText w:val="o"/>
      <w:lvlJc w:val="left"/>
      <w:pPr>
        <w:ind w:left="3302" w:hanging="360"/>
      </w:pPr>
      <w:rPr>
        <w:rFonts w:ascii="Courier New" w:hAnsi="Courier New" w:cs="Courier New" w:hint="default"/>
      </w:rPr>
    </w:lvl>
    <w:lvl w:ilvl="5" w:tplc="04070005" w:tentative="1">
      <w:start w:val="1"/>
      <w:numFmt w:val="bullet"/>
      <w:lvlText w:val=""/>
      <w:lvlJc w:val="left"/>
      <w:pPr>
        <w:ind w:left="4022" w:hanging="360"/>
      </w:pPr>
      <w:rPr>
        <w:rFonts w:ascii="Wingdings" w:hAnsi="Wingdings" w:hint="default"/>
      </w:rPr>
    </w:lvl>
    <w:lvl w:ilvl="6" w:tplc="04070001" w:tentative="1">
      <w:start w:val="1"/>
      <w:numFmt w:val="bullet"/>
      <w:lvlText w:val=""/>
      <w:lvlJc w:val="left"/>
      <w:pPr>
        <w:ind w:left="4742" w:hanging="360"/>
      </w:pPr>
      <w:rPr>
        <w:rFonts w:ascii="Symbol" w:hAnsi="Symbol" w:hint="default"/>
      </w:rPr>
    </w:lvl>
    <w:lvl w:ilvl="7" w:tplc="04070003" w:tentative="1">
      <w:start w:val="1"/>
      <w:numFmt w:val="bullet"/>
      <w:lvlText w:val="o"/>
      <w:lvlJc w:val="left"/>
      <w:pPr>
        <w:ind w:left="5462" w:hanging="360"/>
      </w:pPr>
      <w:rPr>
        <w:rFonts w:ascii="Courier New" w:hAnsi="Courier New" w:cs="Courier New" w:hint="default"/>
      </w:rPr>
    </w:lvl>
    <w:lvl w:ilvl="8" w:tplc="04070005" w:tentative="1">
      <w:start w:val="1"/>
      <w:numFmt w:val="bullet"/>
      <w:lvlText w:val=""/>
      <w:lvlJc w:val="left"/>
      <w:pPr>
        <w:ind w:left="6182" w:hanging="360"/>
      </w:pPr>
      <w:rPr>
        <w:rFonts w:ascii="Wingdings" w:hAnsi="Wingdings" w:hint="default"/>
      </w:rPr>
    </w:lvl>
  </w:abstractNum>
  <w:abstractNum w:abstractNumId="10" w15:restartNumberingAfterBreak="0">
    <w:nsid w:val="5B9D62CC"/>
    <w:multiLevelType w:val="hybridMultilevel"/>
    <w:tmpl w:val="FB84ACD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13B4D2E"/>
    <w:multiLevelType w:val="hybridMultilevel"/>
    <w:tmpl w:val="25FA631C"/>
    <w:lvl w:ilvl="0" w:tplc="C44654F2">
      <w:start w:val="1"/>
      <w:numFmt w:val="decimal"/>
      <w:lvlText w:val="%1."/>
      <w:lvlJc w:val="left"/>
      <w:pPr>
        <w:tabs>
          <w:tab w:val="num" w:pos="360"/>
        </w:tabs>
        <w:ind w:left="360" w:hanging="360"/>
      </w:pPr>
      <w:rPr>
        <w:b/>
      </w:rPr>
    </w:lvl>
    <w:lvl w:ilvl="1" w:tplc="04070019">
      <w:start w:val="1"/>
      <w:numFmt w:val="lowerLetter"/>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2" w15:restartNumberingAfterBreak="0">
    <w:nsid w:val="646301EC"/>
    <w:multiLevelType w:val="multilevel"/>
    <w:tmpl w:val="6B24B2DE"/>
    <w:lvl w:ilvl="0">
      <w:start w:val="1"/>
      <w:numFmt w:val="bullet"/>
      <w:lvlText w:val=""/>
      <w:lvlJc w:val="left"/>
      <w:pPr>
        <w:tabs>
          <w:tab w:val="num" w:pos="357"/>
        </w:tabs>
        <w:ind w:left="357" w:hanging="357"/>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3C7ED5"/>
    <w:multiLevelType w:val="hybridMultilevel"/>
    <w:tmpl w:val="6A50DE9C"/>
    <w:lvl w:ilvl="0" w:tplc="04070001">
      <w:start w:val="1"/>
      <w:numFmt w:val="bullet"/>
      <w:lvlText w:val=""/>
      <w:lvlJc w:val="left"/>
      <w:pPr>
        <w:ind w:left="380" w:hanging="360"/>
      </w:pPr>
      <w:rPr>
        <w:rFonts w:ascii="Symbol" w:hAnsi="Symbol" w:hint="default"/>
      </w:rPr>
    </w:lvl>
    <w:lvl w:ilvl="1" w:tplc="04070019" w:tentative="1">
      <w:start w:val="1"/>
      <w:numFmt w:val="lowerLetter"/>
      <w:lvlText w:val="%2."/>
      <w:lvlJc w:val="left"/>
      <w:pPr>
        <w:ind w:left="1100" w:hanging="360"/>
      </w:pPr>
    </w:lvl>
    <w:lvl w:ilvl="2" w:tplc="0407001B" w:tentative="1">
      <w:start w:val="1"/>
      <w:numFmt w:val="lowerRoman"/>
      <w:lvlText w:val="%3."/>
      <w:lvlJc w:val="right"/>
      <w:pPr>
        <w:ind w:left="1820" w:hanging="180"/>
      </w:pPr>
    </w:lvl>
    <w:lvl w:ilvl="3" w:tplc="0407000F" w:tentative="1">
      <w:start w:val="1"/>
      <w:numFmt w:val="decimal"/>
      <w:lvlText w:val="%4."/>
      <w:lvlJc w:val="left"/>
      <w:pPr>
        <w:ind w:left="2540" w:hanging="360"/>
      </w:pPr>
    </w:lvl>
    <w:lvl w:ilvl="4" w:tplc="04070019" w:tentative="1">
      <w:start w:val="1"/>
      <w:numFmt w:val="lowerLetter"/>
      <w:lvlText w:val="%5."/>
      <w:lvlJc w:val="left"/>
      <w:pPr>
        <w:ind w:left="3260" w:hanging="360"/>
      </w:pPr>
    </w:lvl>
    <w:lvl w:ilvl="5" w:tplc="0407001B" w:tentative="1">
      <w:start w:val="1"/>
      <w:numFmt w:val="lowerRoman"/>
      <w:lvlText w:val="%6."/>
      <w:lvlJc w:val="right"/>
      <w:pPr>
        <w:ind w:left="3980" w:hanging="180"/>
      </w:pPr>
    </w:lvl>
    <w:lvl w:ilvl="6" w:tplc="0407000F" w:tentative="1">
      <w:start w:val="1"/>
      <w:numFmt w:val="decimal"/>
      <w:lvlText w:val="%7."/>
      <w:lvlJc w:val="left"/>
      <w:pPr>
        <w:ind w:left="4700" w:hanging="360"/>
      </w:pPr>
    </w:lvl>
    <w:lvl w:ilvl="7" w:tplc="04070019" w:tentative="1">
      <w:start w:val="1"/>
      <w:numFmt w:val="lowerLetter"/>
      <w:lvlText w:val="%8."/>
      <w:lvlJc w:val="left"/>
      <w:pPr>
        <w:ind w:left="5420" w:hanging="360"/>
      </w:pPr>
    </w:lvl>
    <w:lvl w:ilvl="8" w:tplc="0407001B" w:tentative="1">
      <w:start w:val="1"/>
      <w:numFmt w:val="lowerRoman"/>
      <w:lvlText w:val="%9."/>
      <w:lvlJc w:val="right"/>
      <w:pPr>
        <w:ind w:left="6140" w:hanging="180"/>
      </w:pPr>
    </w:lvl>
  </w:abstractNum>
  <w:abstractNum w:abstractNumId="14" w15:restartNumberingAfterBreak="0">
    <w:nsid w:val="6DBF1396"/>
    <w:multiLevelType w:val="multilevel"/>
    <w:tmpl w:val="4D201CE0"/>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rPr>
        <w:color w:val="auto"/>
      </w:r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75911D44"/>
    <w:multiLevelType w:val="multilevel"/>
    <w:tmpl w:val="65D4061E"/>
    <w:lvl w:ilvl="0">
      <w:start w:val="1"/>
      <w:numFmt w:val="decimal"/>
      <w:lvlText w:val="%1."/>
      <w:lvlJc w:val="right"/>
      <w:pPr>
        <w:tabs>
          <w:tab w:val="num" w:pos="720"/>
        </w:tabs>
        <w:ind w:left="720" w:hanging="360"/>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7DA85C8D"/>
    <w:multiLevelType w:val="hybridMultilevel"/>
    <w:tmpl w:val="B4B88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82609476">
    <w:abstractNumId w:val="15"/>
  </w:num>
  <w:num w:numId="2" w16cid:durableId="1162965735">
    <w:abstractNumId w:val="12"/>
  </w:num>
  <w:num w:numId="3" w16cid:durableId="1636989731">
    <w:abstractNumId w:val="12"/>
  </w:num>
  <w:num w:numId="4" w16cid:durableId="599800531">
    <w:abstractNumId w:val="12"/>
  </w:num>
  <w:num w:numId="5" w16cid:durableId="193272484">
    <w:abstractNumId w:val="8"/>
  </w:num>
  <w:num w:numId="6" w16cid:durableId="18684432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7849409">
    <w:abstractNumId w:val="14"/>
  </w:num>
  <w:num w:numId="8" w16cid:durableId="1503155092">
    <w:abstractNumId w:val="5"/>
  </w:num>
  <w:num w:numId="9" w16cid:durableId="1826631354">
    <w:abstractNumId w:val="6"/>
  </w:num>
  <w:num w:numId="10" w16cid:durableId="1630277312">
    <w:abstractNumId w:val="10"/>
  </w:num>
  <w:num w:numId="11" w16cid:durableId="1670981303">
    <w:abstractNumId w:val="7"/>
  </w:num>
  <w:num w:numId="12" w16cid:durableId="698244061">
    <w:abstractNumId w:val="4"/>
  </w:num>
  <w:num w:numId="13" w16cid:durableId="2023314318">
    <w:abstractNumId w:val="2"/>
  </w:num>
  <w:num w:numId="14" w16cid:durableId="1053577145">
    <w:abstractNumId w:val="13"/>
  </w:num>
  <w:num w:numId="15" w16cid:durableId="1851211547">
    <w:abstractNumId w:val="1"/>
  </w:num>
  <w:num w:numId="16" w16cid:durableId="935670620">
    <w:abstractNumId w:val="9"/>
  </w:num>
  <w:num w:numId="17" w16cid:durableId="824853005">
    <w:abstractNumId w:val="3"/>
  </w:num>
  <w:num w:numId="18" w16cid:durableId="1961301441">
    <w:abstractNumId w:val="16"/>
  </w:num>
  <w:num w:numId="19" w16cid:durableId="36898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LUSLinkSource" w:val="C:\Programme\cobra\PLUS8\System\ap_symb.doc"/>
    <w:docVar w:name="cbDoc" w:val=" 1"/>
    <w:docVar w:name="cbGoto" w:val=" 2"/>
    <w:docVar w:name="cbIns" w:val=" 2"/>
    <w:docVar w:name="dlbSymBar" w:val="Adress PLUS"/>
    <w:docVar w:name="tbSymPos" w:val=" 2"/>
  </w:docVars>
  <w:rsids>
    <w:rsidRoot w:val="00CA2A60"/>
    <w:rsid w:val="00001E73"/>
    <w:rsid w:val="0000312E"/>
    <w:rsid w:val="000178E7"/>
    <w:rsid w:val="0002353E"/>
    <w:rsid w:val="00023610"/>
    <w:rsid w:val="00024022"/>
    <w:rsid w:val="00035D7E"/>
    <w:rsid w:val="000540F7"/>
    <w:rsid w:val="00063901"/>
    <w:rsid w:val="000A14F6"/>
    <w:rsid w:val="000B4E58"/>
    <w:rsid w:val="000C526B"/>
    <w:rsid w:val="000D2268"/>
    <w:rsid w:val="000D76BB"/>
    <w:rsid w:val="000F009B"/>
    <w:rsid w:val="000F15E3"/>
    <w:rsid w:val="00101420"/>
    <w:rsid w:val="0011068A"/>
    <w:rsid w:val="001119D1"/>
    <w:rsid w:val="00127206"/>
    <w:rsid w:val="00145832"/>
    <w:rsid w:val="001663B9"/>
    <w:rsid w:val="00170488"/>
    <w:rsid w:val="00195AC3"/>
    <w:rsid w:val="001A3B23"/>
    <w:rsid w:val="001C526E"/>
    <w:rsid w:val="001D276F"/>
    <w:rsid w:val="001D54E3"/>
    <w:rsid w:val="001F7678"/>
    <w:rsid w:val="00201DA7"/>
    <w:rsid w:val="00203D35"/>
    <w:rsid w:val="00213FC7"/>
    <w:rsid w:val="002244C9"/>
    <w:rsid w:val="002266C4"/>
    <w:rsid w:val="002358BC"/>
    <w:rsid w:val="002528A6"/>
    <w:rsid w:val="00254D38"/>
    <w:rsid w:val="00287363"/>
    <w:rsid w:val="0029031F"/>
    <w:rsid w:val="00290935"/>
    <w:rsid w:val="002A4226"/>
    <w:rsid w:val="002B5D46"/>
    <w:rsid w:val="002C7FB9"/>
    <w:rsid w:val="002E524E"/>
    <w:rsid w:val="002F7439"/>
    <w:rsid w:val="00303186"/>
    <w:rsid w:val="003106F6"/>
    <w:rsid w:val="00311052"/>
    <w:rsid w:val="00315594"/>
    <w:rsid w:val="003278FF"/>
    <w:rsid w:val="0033002E"/>
    <w:rsid w:val="00333CD5"/>
    <w:rsid w:val="00334F54"/>
    <w:rsid w:val="003461B3"/>
    <w:rsid w:val="00356637"/>
    <w:rsid w:val="00373EB3"/>
    <w:rsid w:val="003866A4"/>
    <w:rsid w:val="0039242C"/>
    <w:rsid w:val="003A765B"/>
    <w:rsid w:val="003B2D96"/>
    <w:rsid w:val="003C597D"/>
    <w:rsid w:val="003E7323"/>
    <w:rsid w:val="004176B0"/>
    <w:rsid w:val="00420F78"/>
    <w:rsid w:val="004234CC"/>
    <w:rsid w:val="00443ABA"/>
    <w:rsid w:val="00446C48"/>
    <w:rsid w:val="00452AD0"/>
    <w:rsid w:val="00453DA6"/>
    <w:rsid w:val="00471C46"/>
    <w:rsid w:val="00474323"/>
    <w:rsid w:val="0048532E"/>
    <w:rsid w:val="004A3692"/>
    <w:rsid w:val="004A48BC"/>
    <w:rsid w:val="004A5FF5"/>
    <w:rsid w:val="004A6EA9"/>
    <w:rsid w:val="004B6E1E"/>
    <w:rsid w:val="004D7882"/>
    <w:rsid w:val="004F0438"/>
    <w:rsid w:val="004F1C33"/>
    <w:rsid w:val="005020DB"/>
    <w:rsid w:val="00514590"/>
    <w:rsid w:val="00517FA8"/>
    <w:rsid w:val="00521D84"/>
    <w:rsid w:val="00524C06"/>
    <w:rsid w:val="00525718"/>
    <w:rsid w:val="005265F1"/>
    <w:rsid w:val="00530899"/>
    <w:rsid w:val="00530F89"/>
    <w:rsid w:val="005331A0"/>
    <w:rsid w:val="005355BA"/>
    <w:rsid w:val="00547205"/>
    <w:rsid w:val="00575466"/>
    <w:rsid w:val="00590DD8"/>
    <w:rsid w:val="0059144C"/>
    <w:rsid w:val="005A5831"/>
    <w:rsid w:val="005B28A2"/>
    <w:rsid w:val="005D334A"/>
    <w:rsid w:val="005E757A"/>
    <w:rsid w:val="005F1B22"/>
    <w:rsid w:val="00606EAF"/>
    <w:rsid w:val="00615095"/>
    <w:rsid w:val="006171DA"/>
    <w:rsid w:val="00642965"/>
    <w:rsid w:val="0064690B"/>
    <w:rsid w:val="00671862"/>
    <w:rsid w:val="00687959"/>
    <w:rsid w:val="006A2A4A"/>
    <w:rsid w:val="006B2892"/>
    <w:rsid w:val="006C24C3"/>
    <w:rsid w:val="006D1DA3"/>
    <w:rsid w:val="006D4DBC"/>
    <w:rsid w:val="006F295F"/>
    <w:rsid w:val="00704BBB"/>
    <w:rsid w:val="0072194C"/>
    <w:rsid w:val="00725FDB"/>
    <w:rsid w:val="00752D28"/>
    <w:rsid w:val="00756DD9"/>
    <w:rsid w:val="00790176"/>
    <w:rsid w:val="007C04D6"/>
    <w:rsid w:val="007C284F"/>
    <w:rsid w:val="007C68AC"/>
    <w:rsid w:val="008068E8"/>
    <w:rsid w:val="00813372"/>
    <w:rsid w:val="00825C05"/>
    <w:rsid w:val="00840395"/>
    <w:rsid w:val="00841B4D"/>
    <w:rsid w:val="008812FF"/>
    <w:rsid w:val="00890A03"/>
    <w:rsid w:val="008A3A62"/>
    <w:rsid w:val="008C593A"/>
    <w:rsid w:val="008D2DB3"/>
    <w:rsid w:val="008D6216"/>
    <w:rsid w:val="008E43FA"/>
    <w:rsid w:val="0091046E"/>
    <w:rsid w:val="00926B46"/>
    <w:rsid w:val="00936B9F"/>
    <w:rsid w:val="00947204"/>
    <w:rsid w:val="00973A44"/>
    <w:rsid w:val="00975405"/>
    <w:rsid w:val="00980D47"/>
    <w:rsid w:val="00993F1A"/>
    <w:rsid w:val="00997421"/>
    <w:rsid w:val="009A069F"/>
    <w:rsid w:val="009A18F9"/>
    <w:rsid w:val="009A50D4"/>
    <w:rsid w:val="009A583C"/>
    <w:rsid w:val="009B1085"/>
    <w:rsid w:val="009C5743"/>
    <w:rsid w:val="009D5977"/>
    <w:rsid w:val="009E7ACA"/>
    <w:rsid w:val="009F5D06"/>
    <w:rsid w:val="00A04D01"/>
    <w:rsid w:val="00A05A18"/>
    <w:rsid w:val="00A11DA3"/>
    <w:rsid w:val="00A316F6"/>
    <w:rsid w:val="00A34F7E"/>
    <w:rsid w:val="00A36041"/>
    <w:rsid w:val="00A376BE"/>
    <w:rsid w:val="00A5438F"/>
    <w:rsid w:val="00A57D0F"/>
    <w:rsid w:val="00A60F8B"/>
    <w:rsid w:val="00A66C30"/>
    <w:rsid w:val="00A92368"/>
    <w:rsid w:val="00A93395"/>
    <w:rsid w:val="00A94716"/>
    <w:rsid w:val="00A95D9F"/>
    <w:rsid w:val="00A97B3C"/>
    <w:rsid w:val="00AA00BE"/>
    <w:rsid w:val="00AB5739"/>
    <w:rsid w:val="00AD4A49"/>
    <w:rsid w:val="00AE2C99"/>
    <w:rsid w:val="00B0046F"/>
    <w:rsid w:val="00B02404"/>
    <w:rsid w:val="00B16265"/>
    <w:rsid w:val="00B205EA"/>
    <w:rsid w:val="00B25906"/>
    <w:rsid w:val="00B2670E"/>
    <w:rsid w:val="00B32F5A"/>
    <w:rsid w:val="00B47901"/>
    <w:rsid w:val="00B920F4"/>
    <w:rsid w:val="00BA38B0"/>
    <w:rsid w:val="00BA5E41"/>
    <w:rsid w:val="00BB42D6"/>
    <w:rsid w:val="00BB652F"/>
    <w:rsid w:val="00BC2DDB"/>
    <w:rsid w:val="00BD462B"/>
    <w:rsid w:val="00C0108C"/>
    <w:rsid w:val="00C13423"/>
    <w:rsid w:val="00C21834"/>
    <w:rsid w:val="00C22053"/>
    <w:rsid w:val="00C50404"/>
    <w:rsid w:val="00C62B29"/>
    <w:rsid w:val="00C62DC3"/>
    <w:rsid w:val="00C65B29"/>
    <w:rsid w:val="00C72E87"/>
    <w:rsid w:val="00C75F69"/>
    <w:rsid w:val="00C769A3"/>
    <w:rsid w:val="00C91C07"/>
    <w:rsid w:val="00CA2A60"/>
    <w:rsid w:val="00CB0EF0"/>
    <w:rsid w:val="00CD66D4"/>
    <w:rsid w:val="00D11366"/>
    <w:rsid w:val="00D166AF"/>
    <w:rsid w:val="00D3198E"/>
    <w:rsid w:val="00D32C3E"/>
    <w:rsid w:val="00D4012F"/>
    <w:rsid w:val="00D44A22"/>
    <w:rsid w:val="00D52286"/>
    <w:rsid w:val="00D55493"/>
    <w:rsid w:val="00D73479"/>
    <w:rsid w:val="00D74081"/>
    <w:rsid w:val="00D92C0F"/>
    <w:rsid w:val="00DA0539"/>
    <w:rsid w:val="00DA7E4B"/>
    <w:rsid w:val="00DB6E12"/>
    <w:rsid w:val="00DD4192"/>
    <w:rsid w:val="00DF7051"/>
    <w:rsid w:val="00E04ECB"/>
    <w:rsid w:val="00E07E86"/>
    <w:rsid w:val="00E107A0"/>
    <w:rsid w:val="00E1515C"/>
    <w:rsid w:val="00E415F4"/>
    <w:rsid w:val="00E4494C"/>
    <w:rsid w:val="00E63AFF"/>
    <w:rsid w:val="00E64A95"/>
    <w:rsid w:val="00E66C6B"/>
    <w:rsid w:val="00E7319A"/>
    <w:rsid w:val="00E95B85"/>
    <w:rsid w:val="00E95E11"/>
    <w:rsid w:val="00E9789D"/>
    <w:rsid w:val="00EC20CC"/>
    <w:rsid w:val="00ED2B9D"/>
    <w:rsid w:val="00EF04D1"/>
    <w:rsid w:val="00F0239A"/>
    <w:rsid w:val="00F0746D"/>
    <w:rsid w:val="00F11051"/>
    <w:rsid w:val="00F24FBF"/>
    <w:rsid w:val="00F358A1"/>
    <w:rsid w:val="00F37E95"/>
    <w:rsid w:val="00F41C48"/>
    <w:rsid w:val="00F41D07"/>
    <w:rsid w:val="00F42E0C"/>
    <w:rsid w:val="00F603F5"/>
    <w:rsid w:val="00F72976"/>
    <w:rsid w:val="00F80E0D"/>
    <w:rsid w:val="00F84033"/>
    <w:rsid w:val="00FB0549"/>
    <w:rsid w:val="00FC03C9"/>
    <w:rsid w:val="00FD3D28"/>
    <w:rsid w:val="00FD7C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53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0746D"/>
    <w:pPr>
      <w:spacing w:after="120" w:line="276" w:lineRule="auto"/>
      <w:jc w:val="both"/>
    </w:pPr>
    <w:rPr>
      <w:rFonts w:ascii="Arial" w:hAnsi="Arial"/>
      <w:sz w:val="22"/>
    </w:rPr>
  </w:style>
  <w:style w:type="paragraph" w:styleId="berschrift1">
    <w:name w:val="heading 1"/>
    <w:basedOn w:val="Standard"/>
    <w:next w:val="Standard"/>
    <w:link w:val="berschrift1Zchn"/>
    <w:qFormat/>
    <w:rsid w:val="00973A44"/>
    <w:pPr>
      <w:keepNext/>
      <w:keepLines/>
      <w:numPr>
        <w:numId w:val="7"/>
      </w:numPr>
      <w:spacing w:before="120" w:line="240" w:lineRule="auto"/>
      <w:ind w:left="431" w:hanging="431"/>
      <w:outlineLvl w:val="0"/>
    </w:pPr>
    <w:rPr>
      <w:rFonts w:eastAsiaTheme="majorEastAsia" w:cstheme="majorBidi"/>
      <w:b/>
      <w:bCs/>
      <w:szCs w:val="28"/>
    </w:rPr>
  </w:style>
  <w:style w:type="paragraph" w:styleId="berschrift2">
    <w:name w:val="heading 2"/>
    <w:basedOn w:val="Standard"/>
    <w:next w:val="Standard"/>
    <w:link w:val="berschrift2Zchn"/>
    <w:unhideWhenUsed/>
    <w:qFormat/>
    <w:rsid w:val="00973A44"/>
    <w:pPr>
      <w:keepNext/>
      <w:keepLines/>
      <w:numPr>
        <w:ilvl w:val="1"/>
        <w:numId w:val="7"/>
      </w:numPr>
      <w:spacing w:before="120" w:line="240" w:lineRule="auto"/>
      <w:ind w:left="578" w:hanging="578"/>
      <w:outlineLvl w:val="1"/>
    </w:pPr>
    <w:rPr>
      <w:rFonts w:eastAsiaTheme="majorEastAsia" w:cstheme="majorBidi"/>
      <w:b/>
      <w:bCs/>
      <w:szCs w:val="26"/>
    </w:rPr>
  </w:style>
  <w:style w:type="paragraph" w:styleId="berschrift3">
    <w:name w:val="heading 3"/>
    <w:basedOn w:val="Standard"/>
    <w:next w:val="Standard"/>
    <w:link w:val="berschrift3Zchn"/>
    <w:unhideWhenUsed/>
    <w:qFormat/>
    <w:rsid w:val="00973A44"/>
    <w:pPr>
      <w:keepNext/>
      <w:keepLines/>
      <w:numPr>
        <w:ilvl w:val="2"/>
        <w:numId w:val="7"/>
      </w:numPr>
      <w:spacing w:before="120" w:line="240" w:lineRule="auto"/>
      <w:outlineLvl w:val="2"/>
    </w:pPr>
    <w:rPr>
      <w:rFonts w:eastAsiaTheme="majorEastAsia" w:cs="Arial"/>
      <w:b/>
      <w:bCs/>
    </w:rPr>
  </w:style>
  <w:style w:type="paragraph" w:styleId="berschrift4">
    <w:name w:val="heading 4"/>
    <w:basedOn w:val="Standard"/>
    <w:next w:val="Standard"/>
    <w:link w:val="berschrift4Zchn"/>
    <w:unhideWhenUsed/>
    <w:qFormat/>
    <w:rsid w:val="00973A44"/>
    <w:pPr>
      <w:keepNext/>
      <w:keepLines/>
      <w:numPr>
        <w:ilvl w:val="3"/>
        <w:numId w:val="7"/>
      </w:numPr>
      <w:spacing w:before="120" w:line="240" w:lineRule="auto"/>
      <w:ind w:left="862" w:hanging="862"/>
      <w:outlineLvl w:val="3"/>
    </w:pPr>
    <w:rPr>
      <w:rFonts w:eastAsiaTheme="majorEastAsia" w:cs="Arial"/>
      <w:b/>
      <w:bCs/>
      <w:iCs/>
    </w:rPr>
  </w:style>
  <w:style w:type="paragraph" w:styleId="berschrift5">
    <w:name w:val="heading 5"/>
    <w:basedOn w:val="Standard"/>
    <w:next w:val="Standard"/>
    <w:link w:val="berschrift5Zchn"/>
    <w:semiHidden/>
    <w:unhideWhenUsed/>
    <w:qFormat/>
    <w:rsid w:val="00D92C0F"/>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D92C0F"/>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D92C0F"/>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D92C0F"/>
    <w:pPr>
      <w:keepNext/>
      <w:keepLines/>
      <w:numPr>
        <w:ilvl w:val="7"/>
        <w:numId w:val="7"/>
      </w:numPr>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semiHidden/>
    <w:unhideWhenUsed/>
    <w:qFormat/>
    <w:rsid w:val="00D92C0F"/>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rsid w:val="009D5977"/>
    <w:pPr>
      <w:tabs>
        <w:tab w:val="center" w:pos="4536"/>
        <w:tab w:val="right" w:pos="9072"/>
      </w:tabs>
    </w:pPr>
    <w:rPr>
      <w:rFonts w:ascii="Arial" w:hAnsi="Arial"/>
      <w:noProof/>
      <w:sz w:val="18"/>
    </w:rPr>
  </w:style>
  <w:style w:type="paragraph" w:styleId="Fuzeile">
    <w:name w:val="footer"/>
    <w:link w:val="FuzeileZchn"/>
    <w:rsid w:val="009D5977"/>
    <w:pPr>
      <w:tabs>
        <w:tab w:val="center" w:pos="4536"/>
        <w:tab w:val="right" w:pos="9072"/>
      </w:tabs>
    </w:pPr>
    <w:rPr>
      <w:rFonts w:ascii="Arial" w:hAnsi="Arial"/>
      <w:noProof/>
      <w:sz w:val="18"/>
    </w:rPr>
  </w:style>
  <w:style w:type="paragraph" w:styleId="Sprechblasentext">
    <w:name w:val="Balloon Text"/>
    <w:basedOn w:val="Standard"/>
    <w:semiHidden/>
    <w:rsid w:val="001A3B23"/>
    <w:rPr>
      <w:rFonts w:ascii="Tahoma" w:hAnsi="Tahoma" w:cs="Tahoma"/>
      <w:sz w:val="16"/>
      <w:szCs w:val="16"/>
    </w:rPr>
  </w:style>
  <w:style w:type="character" w:customStyle="1" w:styleId="FuzeileZchn">
    <w:name w:val="Fußzeile Zchn"/>
    <w:basedOn w:val="Absatz-Standardschriftart"/>
    <w:link w:val="Fuzeile"/>
    <w:rsid w:val="00201DA7"/>
    <w:rPr>
      <w:rFonts w:ascii="Arial" w:hAnsi="Arial"/>
      <w:noProof/>
      <w:sz w:val="18"/>
      <w:lang w:val="de-DE" w:eastAsia="de-DE" w:bidi="ar-SA"/>
    </w:rPr>
  </w:style>
  <w:style w:type="character" w:styleId="Seitenzahl">
    <w:name w:val="page number"/>
    <w:basedOn w:val="Absatz-Standardschriftart"/>
    <w:unhideWhenUsed/>
    <w:rsid w:val="00201DA7"/>
  </w:style>
  <w:style w:type="paragraph" w:styleId="Listenabsatz">
    <w:name w:val="List Paragraph"/>
    <w:basedOn w:val="Standard"/>
    <w:uiPriority w:val="34"/>
    <w:qFormat/>
    <w:rsid w:val="00973A44"/>
    <w:pPr>
      <w:numPr>
        <w:numId w:val="8"/>
      </w:numPr>
      <w:ind w:left="584" w:hanging="357"/>
      <w:contextualSpacing/>
    </w:pPr>
  </w:style>
  <w:style w:type="character" w:customStyle="1" w:styleId="berschrift1Zchn">
    <w:name w:val="Überschrift 1 Zchn"/>
    <w:basedOn w:val="Absatz-Standardschriftart"/>
    <w:link w:val="berschrift1"/>
    <w:rsid w:val="00973A44"/>
    <w:rPr>
      <w:rFonts w:ascii="Arial" w:eastAsiaTheme="majorEastAsia" w:hAnsi="Arial" w:cstheme="majorBidi"/>
      <w:b/>
      <w:bCs/>
      <w:sz w:val="22"/>
      <w:szCs w:val="28"/>
    </w:rPr>
  </w:style>
  <w:style w:type="character" w:customStyle="1" w:styleId="berschrift2Zchn">
    <w:name w:val="Überschrift 2 Zchn"/>
    <w:basedOn w:val="Absatz-Standardschriftart"/>
    <w:link w:val="berschrift2"/>
    <w:rsid w:val="00973A44"/>
    <w:rPr>
      <w:rFonts w:ascii="Arial" w:eastAsiaTheme="majorEastAsia" w:hAnsi="Arial" w:cstheme="majorBidi"/>
      <w:b/>
      <w:bCs/>
      <w:sz w:val="22"/>
      <w:szCs w:val="26"/>
    </w:rPr>
  </w:style>
  <w:style w:type="character" w:customStyle="1" w:styleId="berschrift3Zchn">
    <w:name w:val="Überschrift 3 Zchn"/>
    <w:basedOn w:val="Absatz-Standardschriftart"/>
    <w:link w:val="berschrift3"/>
    <w:rsid w:val="00973A44"/>
    <w:rPr>
      <w:rFonts w:ascii="Arial" w:eastAsiaTheme="majorEastAsia" w:hAnsi="Arial" w:cs="Arial"/>
      <w:b/>
      <w:bCs/>
      <w:sz w:val="22"/>
    </w:rPr>
  </w:style>
  <w:style w:type="character" w:customStyle="1" w:styleId="berschrift4Zchn">
    <w:name w:val="Überschrift 4 Zchn"/>
    <w:basedOn w:val="Absatz-Standardschriftart"/>
    <w:link w:val="berschrift4"/>
    <w:rsid w:val="00973A44"/>
    <w:rPr>
      <w:rFonts w:ascii="Arial" w:eastAsiaTheme="majorEastAsia" w:hAnsi="Arial" w:cs="Arial"/>
      <w:b/>
      <w:bCs/>
      <w:iCs/>
      <w:sz w:val="22"/>
    </w:rPr>
  </w:style>
  <w:style w:type="character" w:customStyle="1" w:styleId="berschrift5Zchn">
    <w:name w:val="Überschrift 5 Zchn"/>
    <w:basedOn w:val="Absatz-Standardschriftart"/>
    <w:link w:val="berschrift5"/>
    <w:semiHidden/>
    <w:rsid w:val="00D92C0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semiHidden/>
    <w:rsid w:val="00D92C0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semiHidden/>
    <w:rsid w:val="00D92C0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semiHidden/>
    <w:rsid w:val="00D92C0F"/>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D92C0F"/>
    <w:rPr>
      <w:rFonts w:asciiTheme="majorHAnsi" w:eastAsiaTheme="majorEastAsia" w:hAnsiTheme="majorHAnsi" w:cstheme="majorBidi"/>
      <w:i/>
      <w:iCs/>
      <w:color w:val="404040" w:themeColor="text1" w:themeTint="BF"/>
    </w:rPr>
  </w:style>
  <w:style w:type="character" w:styleId="Hyperlink">
    <w:name w:val="Hyperlink"/>
    <w:basedOn w:val="Absatz-Standardschriftart"/>
    <w:uiPriority w:val="99"/>
    <w:unhideWhenUsed/>
    <w:rsid w:val="0033002E"/>
    <w:rPr>
      <w:color w:val="0000FF" w:themeColor="hyperlink"/>
      <w:u w:val="single"/>
    </w:rPr>
  </w:style>
  <w:style w:type="paragraph" w:styleId="Verzeichnis2">
    <w:name w:val="toc 2"/>
    <w:basedOn w:val="Standard"/>
    <w:next w:val="Standard"/>
    <w:autoRedefine/>
    <w:uiPriority w:val="39"/>
    <w:rsid w:val="0033002E"/>
    <w:pPr>
      <w:spacing w:after="0"/>
    </w:pPr>
  </w:style>
  <w:style w:type="paragraph" w:styleId="Verzeichnis1">
    <w:name w:val="toc 1"/>
    <w:basedOn w:val="Standard"/>
    <w:next w:val="Standard"/>
    <w:autoRedefine/>
    <w:uiPriority w:val="39"/>
    <w:rsid w:val="0033002E"/>
    <w:pPr>
      <w:spacing w:after="0"/>
    </w:pPr>
  </w:style>
  <w:style w:type="paragraph" w:styleId="Verzeichnis3">
    <w:name w:val="toc 3"/>
    <w:basedOn w:val="Standard"/>
    <w:next w:val="Standard"/>
    <w:autoRedefine/>
    <w:uiPriority w:val="39"/>
    <w:rsid w:val="0033002E"/>
    <w:pPr>
      <w:spacing w:after="0"/>
    </w:pPr>
  </w:style>
  <w:style w:type="paragraph" w:customStyle="1" w:styleId="English">
    <w:name w:val="English"/>
    <w:basedOn w:val="Standard"/>
    <w:link w:val="EnglishZchn"/>
    <w:qFormat/>
    <w:rsid w:val="00973A44"/>
    <w:rPr>
      <w:i/>
      <w:color w:val="008995"/>
    </w:rPr>
  </w:style>
  <w:style w:type="table" w:styleId="Tabellenraster">
    <w:name w:val="Table Grid"/>
    <w:basedOn w:val="NormaleTabelle"/>
    <w:rsid w:val="00973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glishZchn">
    <w:name w:val="English Zchn"/>
    <w:basedOn w:val="Absatz-Standardschriftart"/>
    <w:link w:val="English"/>
    <w:rsid w:val="00973A44"/>
    <w:rPr>
      <w:rFonts w:ascii="Arial" w:hAnsi="Arial"/>
      <w:i/>
      <w:color w:val="008995"/>
      <w:sz w:val="22"/>
    </w:rPr>
  </w:style>
  <w:style w:type="character" w:styleId="Platzhaltertext">
    <w:name w:val="Placeholder Text"/>
    <w:basedOn w:val="Absatz-Standardschriftart"/>
    <w:uiPriority w:val="99"/>
    <w:semiHidden/>
    <w:rsid w:val="00F603F5"/>
    <w:rPr>
      <w:color w:val="808080"/>
    </w:rPr>
  </w:style>
  <w:style w:type="table" w:styleId="EinfacheTabelle5">
    <w:name w:val="Plain Table 5"/>
    <w:basedOn w:val="NormaleTabelle"/>
    <w:uiPriority w:val="45"/>
    <w:rsid w:val="00BA5E4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krper">
    <w:name w:val="Body Text"/>
    <w:basedOn w:val="Standard"/>
    <w:link w:val="TextkrperZchn"/>
    <w:uiPriority w:val="1"/>
    <w:qFormat/>
    <w:rsid w:val="00CA2A60"/>
    <w:pPr>
      <w:widowControl w:val="0"/>
      <w:spacing w:after="0" w:line="240" w:lineRule="auto"/>
      <w:ind w:left="20"/>
      <w:jc w:val="left"/>
    </w:pPr>
    <w:rPr>
      <w:rFonts w:ascii="Franklin Gothic Book" w:eastAsia="Franklin Gothic Book" w:hAnsi="Franklin Gothic Book" w:cstheme="minorBidi"/>
      <w:sz w:val="20"/>
      <w:lang w:val="en-US" w:eastAsia="en-US"/>
    </w:rPr>
  </w:style>
  <w:style w:type="character" w:customStyle="1" w:styleId="TextkrperZchn">
    <w:name w:val="Textkörper Zchn"/>
    <w:basedOn w:val="Absatz-Standardschriftart"/>
    <w:link w:val="Textkrper"/>
    <w:uiPriority w:val="1"/>
    <w:rsid w:val="00CA2A60"/>
    <w:rPr>
      <w:rFonts w:ascii="Franklin Gothic Book" w:eastAsia="Franklin Gothic Book" w:hAnsi="Franklin Gothic Book" w:cstheme="minorBidi"/>
      <w:lang w:val="en-US" w:eastAsia="en-US"/>
    </w:rPr>
  </w:style>
  <w:style w:type="paragraph" w:styleId="Beschriftung">
    <w:name w:val="caption"/>
    <w:basedOn w:val="Standard"/>
    <w:next w:val="Standard"/>
    <w:unhideWhenUsed/>
    <w:qFormat/>
    <w:rsid w:val="00E415F4"/>
    <w:pPr>
      <w:spacing w:after="200" w:line="240" w:lineRule="auto"/>
      <w:jc w:val="left"/>
    </w:pPr>
    <w:rPr>
      <w:b/>
      <w:bCs/>
      <w:i/>
      <w:sz w:val="16"/>
      <w:szCs w:val="18"/>
    </w:rPr>
  </w:style>
  <w:style w:type="character" w:styleId="Fett">
    <w:name w:val="Strong"/>
    <w:basedOn w:val="Absatz-Standardschriftart"/>
    <w:qFormat/>
    <w:rsid w:val="002528A6"/>
    <w:rPr>
      <w:b/>
      <w:bCs/>
    </w:rPr>
  </w:style>
  <w:style w:type="character" w:styleId="Hervorhebung">
    <w:name w:val="Emphasis"/>
    <w:basedOn w:val="Absatz-Standardschriftart"/>
    <w:qFormat/>
    <w:rsid w:val="002528A6"/>
    <w:rPr>
      <w:i/>
      <w:iCs/>
    </w:rPr>
  </w:style>
  <w:style w:type="table" w:customStyle="1" w:styleId="TableNormal">
    <w:name w:val="Table Normal"/>
    <w:uiPriority w:val="2"/>
    <w:semiHidden/>
    <w:unhideWhenUsed/>
    <w:qFormat/>
    <w:rsid w:val="00FB054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FB0549"/>
    <w:pPr>
      <w:widowControl w:val="0"/>
      <w:spacing w:after="0" w:line="240" w:lineRule="auto"/>
      <w:jc w:val="left"/>
    </w:pPr>
    <w:rPr>
      <w:rFonts w:asciiTheme="minorHAnsi" w:eastAsiaTheme="minorHAnsi" w:hAnsiTheme="minorHAnsi"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120666">
      <w:bodyDiv w:val="1"/>
      <w:marLeft w:val="0"/>
      <w:marRight w:val="0"/>
      <w:marTop w:val="0"/>
      <w:marBottom w:val="0"/>
      <w:divBdr>
        <w:top w:val="none" w:sz="0" w:space="0" w:color="auto"/>
        <w:left w:val="none" w:sz="0" w:space="0" w:color="auto"/>
        <w:bottom w:val="none" w:sz="0" w:space="0" w:color="auto"/>
        <w:right w:val="none" w:sz="0" w:space="0" w:color="auto"/>
      </w:divBdr>
    </w:div>
    <w:div w:id="1386178210">
      <w:bodyDiv w:val="1"/>
      <w:marLeft w:val="0"/>
      <w:marRight w:val="0"/>
      <w:marTop w:val="0"/>
      <w:marBottom w:val="0"/>
      <w:divBdr>
        <w:top w:val="none" w:sz="0" w:space="0" w:color="auto"/>
        <w:left w:val="none" w:sz="0" w:space="0" w:color="auto"/>
        <w:bottom w:val="none" w:sz="0" w:space="0" w:color="auto"/>
        <w:right w:val="none" w:sz="0" w:space="0" w:color="auto"/>
      </w:divBdr>
    </w:div>
    <w:div w:id="1534076113">
      <w:bodyDiv w:val="1"/>
      <w:marLeft w:val="0"/>
      <w:marRight w:val="0"/>
      <w:marTop w:val="0"/>
      <w:marBottom w:val="0"/>
      <w:divBdr>
        <w:top w:val="none" w:sz="0" w:space="0" w:color="auto"/>
        <w:left w:val="none" w:sz="0" w:space="0" w:color="auto"/>
        <w:bottom w:val="none" w:sz="0" w:space="0" w:color="auto"/>
        <w:right w:val="none" w:sz="0" w:space="0" w:color="auto"/>
      </w:divBdr>
    </w:div>
    <w:div w:id="154490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header" Target="header2.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_rels/settings.xml.rels><?xml version="1.0" encoding="UTF-8" standalone="yes"?>
<Relationships xmlns="http://schemas.openxmlformats.org/package/2006/relationships"><Relationship Id="rId1" Type="http://schemas.openxmlformats.org/officeDocument/2006/relationships/attachedTemplate" Target="file:///\\jsbsrv119\rqm_dok_prod$\RQM_DOK_ARCHIV\1389.5.VL-ISO-Arbeitsanweisu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9E8F008503746FAAC4B9020BDE72354"/>
        <w:category>
          <w:name w:val="Allgemein"/>
          <w:gallery w:val="placeholder"/>
        </w:category>
        <w:types>
          <w:type w:val="bbPlcHdr"/>
        </w:types>
        <w:behaviors>
          <w:behavior w:val="content"/>
        </w:behaviors>
        <w:guid w:val="{FCCCBDE5-0AC2-42F1-AE11-EA830CDEB55E}"/>
      </w:docPartPr>
      <w:docPartBody>
        <w:p w:rsidR="00A56195" w:rsidRDefault="001D7185">
          <w:pPr>
            <w:pStyle w:val="39E8F008503746FAAC4B9020BDE72354"/>
          </w:pPr>
          <w:r w:rsidRPr="00FA64D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185"/>
    <w:rsid w:val="000540F7"/>
    <w:rsid w:val="00105B96"/>
    <w:rsid w:val="001D7185"/>
    <w:rsid w:val="003F4F4D"/>
    <w:rsid w:val="00423FF6"/>
    <w:rsid w:val="005603A0"/>
    <w:rsid w:val="009A3289"/>
    <w:rsid w:val="00A316F6"/>
    <w:rsid w:val="00A56195"/>
    <w:rsid w:val="00AF5C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39E8F008503746FAAC4B9020BDE72354">
    <w:name w:val="39E8F008503746FAAC4B9020BDE723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tgeltendeDokumente_x003a_ID xmlns="b5aa1996-4abb-46e7-9bcf-d6d6261b24ea">
      <Value>509</Value>
      <Value>122</Value>
    </mitgeltendeDokumente_x003a_ID>
    <Wiedervorlageintervall xmlns="b5aa1996-4abb-46e7-9bcf-d6d6261b24ea">12</Wiedervorlageintervall>
    <Dok_x002d_Version xmlns="b5aa1996-4abb-46e7-9bcf-d6d6261b24ea">6</Dok_x002d_Version>
    <InfoDok_x002d_Lenkung xmlns="b5aa1996-4abb-46e7-9bcf-d6d6261b24ea" xsi:nil="true"/>
    <Prozesseigner xmlns="b5aa1996-4abb-46e7-9bcf-d6d6261b24ea">57</Prozesseigner>
    <NormrelevanzISO9001_x002f_14001 xmlns="b5aa1996-4abb-46e7-9bcf-d6d6261b24ea" xsi:nil="true"/>
    <Dok_x002d_ID xmlns="b5aa1996-4abb-46e7-9bcf-d6d6261b24ea">1056</Dok_x002d_ID>
    <LookUpAbteilung xmlns="b5aa1996-4abb-46e7-9bcf-d6d6261b24ea" xsi:nil="true"/>
    <Freigabezeitpunkt xmlns="b5aa1996-4abb-46e7-9bcf-d6d6261b24ea">2021-09-19T22:00:00+00:00</Freigabezeitpunkt>
    <letztesPr_x00fc_f_x002d_Datum xmlns="b5aa1996-4abb-46e7-9bcf-d6d6261b24ea">2024-12-10T15:40:58+00:00</letztesPr_x00fc_f_x002d_Datum>
    <RelevanteProzesse xmlns="b5aa1996-4abb-46e7-9bcf-d6d6261b24ea" xsi:nil="true"/>
    <LookUpVerant_x002e_Abteilung xmlns="b5aa1996-4abb-46e7-9bcf-d6d6261b24ea">57</LookUpVerant_x002e_Abteilung>
    <Dok_x002d_Typ xmlns="b5aa1996-4abb-46e7-9bcf-d6d6261b24ea">Arbeitsanweisung</Dok_x002d_Typ>
    <Dokumentenverwalter xmlns="b5aa1996-4abb-46e7-9bcf-d6d6261b24ea">
      <UserInfo>
        <DisplayName>Rotmann, Leo</DisplayName>
        <AccountId>17</AccountId>
        <AccountType/>
      </UserInfo>
    </Dokumentenverwalter>
    <Aktualisierungs_x002d_Workflowaktiv_x003f_ xmlns="b5aa1996-4abb-46e7-9bcf-d6d6261b24ea">true</Aktualisierungs_x002d_Workflowaktiv_x003f_>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943410AE3AE326409D205BAB7358546A" ma:contentTypeVersion="51" ma:contentTypeDescription="Ein neues Dokument erstellen." ma:contentTypeScope="" ma:versionID="a0c7e62fae96f3f181f9295d07a07e98">
  <xsd:schema xmlns:xsd="http://www.w3.org/2001/XMLSchema" xmlns:xs="http://www.w3.org/2001/XMLSchema" xmlns:p="http://schemas.microsoft.com/office/2006/metadata/properties" xmlns:ns2="b5aa1996-4abb-46e7-9bcf-d6d6261b24ea" targetNamespace="http://schemas.microsoft.com/office/2006/metadata/properties" ma:root="true" ma:fieldsID="38515aa6c4e6d124122a9479661f3fdf" ns2:_="">
    <xsd:import namespace="b5aa1996-4abb-46e7-9bcf-d6d6261b24ea"/>
    <xsd:element name="properties">
      <xsd:complexType>
        <xsd:sequence>
          <xsd:element name="documentManagement">
            <xsd:complexType>
              <xsd:all>
                <xsd:element ref="ns2:Dok_x002d_ID"/>
                <xsd:element ref="ns2:Dok_x002d_Version"/>
                <xsd:element ref="ns2:Dok_x002d_Typ"/>
                <xsd:element ref="ns2:Prozesseigner" minOccurs="0"/>
                <xsd:element ref="ns2:LookUpVerant_x002e_Abteilung" minOccurs="0"/>
                <xsd:element ref="ns2:LookUpAbteilung" minOccurs="0"/>
                <xsd:element ref="ns2:RelevanteProzesse" minOccurs="0"/>
                <xsd:element ref="ns2:Dokumentenverwalter" minOccurs="0"/>
                <xsd:element ref="ns2:NormrelevanzISO9001_x002f_14001" minOccurs="0"/>
                <xsd:element ref="ns2:mitgeltendeDokumente_x003a_ID" minOccurs="0"/>
                <xsd:element ref="ns2:Freigabezeitpunkt" minOccurs="0"/>
                <xsd:element ref="ns2:letztesPr_x00fc_f_x002d_Datum" minOccurs="0"/>
                <xsd:element ref="ns2:Wiedervorlageintervall"/>
                <xsd:element ref="ns2:Aktualisierungs_x002d_Workflowaktiv_x003f_" minOccurs="0"/>
                <xsd:element ref="ns2:InfoDok_x002d_Lenkung" minOccurs="0"/>
                <xsd:element ref="ns2:MediaServiceObjectDetectorVersion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a1996-4abb-46e7-9bcf-d6d6261b24ea" elementFormDefault="qualified">
    <xsd:import namespace="http://schemas.microsoft.com/office/2006/documentManagement/types"/>
    <xsd:import namespace="http://schemas.microsoft.com/office/infopath/2007/PartnerControls"/>
    <xsd:element name="Dok_x002d_ID" ma:index="2" ma:displayName="Dok-ID" ma:description="Dokumenten-ID, max. fünfstellig, zur eindeutigen Identifikation" ma:format="Dropdown" ma:indexed="true" ma:internalName="Dok_x002d_ID">
      <xsd:simpleType>
        <xsd:restriction base="dms:Text">
          <xsd:maxLength value="4"/>
        </xsd:restriction>
      </xsd:simpleType>
    </xsd:element>
    <xsd:element name="Dok_x002d_Version" ma:index="3" ma:displayName="Dok-Version" ma:decimals="0" ma:description="inhaltliche Version des Dokuments, gesteuert über die Dokumentenlenkung" ma:format="Dropdown" ma:internalName="Dok_x002d_Version" ma:percentage="FALSE">
      <xsd:simpleType>
        <xsd:restriction base="dms:Number">
          <xsd:maxInclusive value="999"/>
        </xsd:restriction>
      </xsd:simpleType>
    </xsd:element>
    <xsd:element name="Dok_x002d_Typ" ma:index="4" ma:displayName="Dok-Typ" ma:description="Dokumententyp, z. B. Verfahrensanweisung, Arbeitsanweisung, Prozessseite …" ma:format="Dropdown" ma:internalName="Dok_x002d_Typ">
      <xsd:simpleType>
        <xsd:restriction base="dms:Choice">
          <xsd:enumeration value="Verfahrensanweisung"/>
          <xsd:enumeration value="Vorlage"/>
          <xsd:enumeration value="Montageanleitung"/>
          <xsd:enumeration value="Arbeitsanweisung"/>
          <xsd:enumeration value="Gefährdungsbeurteilung"/>
          <xsd:enumeration value="Betriebsanweisung"/>
          <xsd:enumeration value="Prozessseite"/>
          <xsd:enumeration value="Checkliste"/>
          <xsd:enumeration value="Führungsdokumente"/>
        </xsd:restriction>
      </xsd:simpleType>
    </xsd:element>
    <xsd:element name="Prozesseigner" ma:index="5" nillable="true" ma:displayName="Prozesseigner" ma:format="Dropdown" ma:list="a65d8df3-9954-439b-8736-dc0bd8da653c" ma:internalName="Prozesseigner" ma:showField="Leitungsk_x00fc_rzel">
      <xsd:simpleType>
        <xsd:restriction base="dms:Lookup"/>
      </xsd:simpleType>
    </xsd:element>
    <xsd:element name="LookUpVerant_x002e_Abteilung" ma:index="6" nillable="true" ma:displayName="Verantwort. Abteilung" ma:description="Abteilung, die für den Ablauf zum Dokument verantwortlich ist, üblicherweise anhand der Zugehörigkeit des Prozesseigners. Exakt eine Auswahl je Dokument." ma:format="Dropdown" ma:list="a65d8df3-9954-439b-8736-dc0bd8da653c" ma:internalName="LookUpVerant_x002e_Abteilung" ma:showField="K_x00fc_rzel">
      <xsd:simpleType>
        <xsd:restriction base="dms:Lookup"/>
      </xsd:simpleType>
    </xsd:element>
    <xsd:element name="LookUpAbteilung" ma:index="7" nillable="true" ma:displayName="Mitwirkende Abteilungen" ma:description="Weitere Abteilungen/Rollen, die das Dokument verwenden oder am darin beschriebenen Ablauf mitwirken." ma:format="Dropdown" ma:list="a65d8df3-9954-439b-8736-dc0bd8da653c" ma:internalName="LookUpAbteilung" ma:showField="K_x00fc_rzel">
      <xsd:complexType>
        <xsd:complexContent>
          <xsd:extension base="dms:MultiChoiceLookup">
            <xsd:sequence>
              <xsd:element name="Value" type="dms:Lookup" maxOccurs="unbounded" minOccurs="0" nillable="true"/>
            </xsd:sequence>
          </xsd:extension>
        </xsd:complexContent>
      </xsd:complexType>
    </xsd:element>
    <xsd:element name="RelevanteProzesse" ma:index="8" nillable="true" ma:displayName="Relevante Prozesse" ma:format="Dropdown" ma:internalName="RelevanteProzesse" ma:readOnly="false">
      <xsd:complexType>
        <xsd:complexContent>
          <xsd:extension base="dms:MultiChoice">
            <xsd:sequence>
              <xsd:element name="Value" maxOccurs="unbounded" minOccurs="0" nillable="true">
                <xsd:simpleType>
                  <xsd:restriction base="dms:Choice">
                    <xsd:enumeration value="Wareneingangsprüfung"/>
                    <xsd:enumeration value="Prüfplanung"/>
                    <xsd:enumeration value="Auditierung"/>
                    <xsd:enumeration value="Beschaffung"/>
                    <xsd:enumeration value="Konformität"/>
                    <xsd:enumeration value="Dokumentenlenkung"/>
                    <xsd:enumeration value="Reklamationsprozess"/>
                    <xsd:enumeration value="Sales – Vertrieb Serienprodukte"/>
                    <xsd:enumeration value="After Sales – Kundenbetreuung"/>
                    <xsd:enumeration value="Sales – Opportunity Process"/>
                    <xsd:enumeration value="Besucher, Gäste, Events"/>
                  </xsd:restriction>
                </xsd:simpleType>
              </xsd:element>
            </xsd:sequence>
          </xsd:extension>
        </xsd:complexContent>
      </xsd:complexType>
    </xsd:element>
    <xsd:element name="Dokumentenverwalter" ma:index="9" nillable="true" ma:displayName="Dokumentenverwalter" ma:description="Person, die die inhaltliche Aktualität des Dokuments sicherstellt; erhält die Wiedervorlage-Prüfung-Aufgabe." ma:format="Dropdown" ma:list="UserInfo" ma:SharePointGroup="0" ma:internalName="Dokumentenverwal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rmrelevanzISO9001_x002f_14001" ma:index="10" nillable="true" ma:displayName="Normrelevanz ISO 9001/14001" ma:description="Auflistung der relevanten ISO-9001/14001-Kapitel, die für das Dokument relevant sind." ma:format="Dropdown" ma:internalName="NormrelevanzISO9001_x002f_14001" ma:readOnly="false">
      <xsd:complexType>
        <xsd:complexContent>
          <xsd:extension base="dms:MultiChoice">
            <xsd:sequence>
              <xsd:element name="Value" maxOccurs="unbounded" minOccurs="0" nillable="true">
                <xsd:simpleType>
                  <xsd:restriction base="dms:Choice">
                    <xsd:enumeration value="7.4 (ISO 9001)"/>
                    <xsd:enumeration value="7.1.5 (ISO 9001)"/>
                    <xsd:enumeration value="8.4.3 (ISO 9001)"/>
                    <xsd:enumeration value="8.5.2 (ISO 9001)"/>
                    <xsd:enumeration value="8.5.3 (ISO 9001)"/>
                    <xsd:enumeration value="8.6 (ISO 9001)"/>
                    <xsd:enumeration value="8.7 (ISO 9001)"/>
                    <xsd:enumeration value="9.1 (ISO 9001)"/>
                  </xsd:restriction>
                </xsd:simpleType>
              </xsd:element>
            </xsd:sequence>
          </xsd:extension>
        </xsd:complexContent>
      </xsd:complexType>
    </xsd:element>
    <xsd:element name="mitgeltendeDokumente_x003a_ID" ma:index="11" nillable="true" ma:displayName="mitgeltende Dokumente: ID" ma:description="Verlinkte Auflistung von Dokumenten, die zusammen mit dem vorliegenden Dokument verwendet/berücksichtigt werden sollten." ma:format="Dropdown" ma:list="b5aa1996-4abb-46e7-9bcf-d6d6261b24ea" ma:internalName="mitgeltendeDokumente_x003a_ID" ma:showField="Dok_x002d_ID">
      <xsd:complexType>
        <xsd:complexContent>
          <xsd:extension base="dms:MultiChoiceLookup">
            <xsd:sequence>
              <xsd:element name="Value" type="dms:Lookup" maxOccurs="unbounded" minOccurs="0" nillable="true"/>
            </xsd:sequence>
          </xsd:extension>
        </xsd:complexContent>
      </xsd:complexType>
    </xsd:element>
    <xsd:element name="Freigabezeitpunkt" ma:index="12" nillable="true" ma:displayName="Freigabedatum" ma:default="[today]" ma:description="Datum der letzten Freigabe durch QM aus dem Dokumentenlenkungsprozess. Standardwert = heutiges Datum." ma:format="DateOnly" ma:internalName="Freigabezeitpunkt">
      <xsd:simpleType>
        <xsd:restriction base="dms:DateTime"/>
      </xsd:simpleType>
    </xsd:element>
    <xsd:element name="letztesPr_x00fc_f_x002d_Datum" ma:index="14" nillable="true" ma:displayName="zuletzt geprüft" ma:default="[today]" ma:description="Datum der letzten inhaltlichen Prüfung durch den Dokumentenverwalter – sowohl vor erstmaliger Veröffentlichung als auch nach Wiedervorlageprüfung. Standardwert = heutiges Datum." ma:format="DateOnly" ma:internalName="letztesPr_x00fc_f_x002d_Datum">
      <xsd:simpleType>
        <xsd:restriction base="dms:DateTime"/>
      </xsd:simpleType>
    </xsd:element>
    <xsd:element name="Wiedervorlageintervall" ma:index="15" ma:displayName="Wiedervorlageintervall [Monate]" ma:decimals="0" ma:default="12" ma:description="Wie viele Monate nach der letzten Prüfung muss die nächste Aktualitätsprüfung erfolgen? 1 bis 36, Standard 12." ma:format="Dropdown" ma:internalName="Wiedervorlageintervall" ma:percentage="FALSE">
      <xsd:simpleType>
        <xsd:restriction base="dms:Number">
          <xsd:maxInclusive value="36"/>
          <xsd:minInclusive value="1"/>
        </xsd:restriction>
      </xsd:simpleType>
    </xsd:element>
    <xsd:element name="Aktualisierungs_x002d_Workflowaktiv_x003f_" ma:index="16" nillable="true" ma:displayName="Aktualisierungs-Workflow aktiv?" ma:default="1" ma:description="Bestimmt, ob die Erinnerung zur Aktualisierungsprüfung per Workflow für dieses Dokument aktiv ist." ma:format="Dropdown" ma:internalName="Aktualisierungs_x002d_Workflowaktiv_x003f_">
      <xsd:simpleType>
        <xsd:restriction base="dms:Boolean"/>
      </xsd:simpleType>
    </xsd:element>
    <xsd:element name="InfoDok_x002d_Lenkung" ma:index="17" nillable="true" ma:displayName="Info Dok-Lenkung" ma:description="allgemeine Infos zum Dokument, z.B. zusätzliche Speicherung im ERP oder Deaktivierungs-Info." ma:format="Dropdown" ma:internalName="InfoDok_x002d_Lenkung">
      <xsd:simpleType>
        <xsd:restriction base="dms:Text">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1D6203-92AF-445A-8F48-14B2A67FDB15}">
  <ds:schemaRefs>
    <ds:schemaRef ds:uri="http://schemas.microsoft.com/office/2006/metadata/properties"/>
    <ds:schemaRef ds:uri="http://schemas.microsoft.com/office/infopath/2007/PartnerControls"/>
    <ds:schemaRef ds:uri="b5aa1996-4abb-46e7-9bcf-d6d6261b24ea"/>
  </ds:schemaRefs>
</ds:datastoreItem>
</file>

<file path=customXml/itemProps2.xml><?xml version="1.0" encoding="utf-8"?>
<ds:datastoreItem xmlns:ds="http://schemas.openxmlformats.org/officeDocument/2006/customXml" ds:itemID="{1B87A93A-EA9C-4D27-896A-79C6CE469764}">
  <ds:schemaRefs>
    <ds:schemaRef ds:uri="http://schemas.openxmlformats.org/officeDocument/2006/bibliography"/>
  </ds:schemaRefs>
</ds:datastoreItem>
</file>

<file path=customXml/itemProps3.xml><?xml version="1.0" encoding="utf-8"?>
<ds:datastoreItem xmlns:ds="http://schemas.openxmlformats.org/officeDocument/2006/customXml" ds:itemID="{373A0C4A-5AF1-4C80-B1D4-3D071AC18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a1996-4abb-46e7-9bcf-d6d6261b2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2577B9-DC39-4500-B29B-F386042AC5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1389.5.VL-ISO-Arbeitsanweisung.dotx</Template>
  <TotalTime>0</TotalTime>
  <Pages>1</Pages>
  <Words>2227</Words>
  <Characters>14037</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ISO Arbeitsanweisung</vt:lpstr>
    </vt:vector>
  </TitlesOfParts>
  <LinksUpToDate>false</LinksUpToDate>
  <CharactersWithSpaces>16232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Formulation of Initial Sample Inspection Report (external)</dc:title>
  <dc:creator/>
  <cp:lastModifiedBy/>
  <cp:revision>1</cp:revision>
  <cp:lastPrinted>2010-04-14T09:13:00Z</cp:lastPrinted>
  <dcterms:created xsi:type="dcterms:W3CDTF">2021-09-02T06:06:00Z</dcterms:created>
  <dcterms:modified xsi:type="dcterms:W3CDTF">2025-03-19T09:37:00Z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0x010100943410AE3AE326409D205BAB7358546A</vt:lpwstr>
  </property>
</Properties>
</file>