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22"/>
        <w:gridCol w:w="849"/>
        <w:gridCol w:w="6657"/>
      </w:tblGrid>
      <w:tr w:rsidR="00FC65FE" w:rsidRPr="00315594" w14:paraId="7F806490" w14:textId="77777777" w:rsidTr="005F3823">
        <w:trPr>
          <w:trHeight w:val="697"/>
        </w:trPr>
        <w:sdt>
          <w:sdtPr>
            <w:rPr>
              <w:b/>
              <w:sz w:val="36"/>
              <w:szCs w:val="36"/>
            </w:rPr>
            <w:alias w:val="Titel"/>
            <w:tag w:val="Titel"/>
            <w:id w:val="1773582895"/>
            <w:placeholder>
              <w:docPart w:val="1238090AC23A4203BED597968065E251"/>
            </w:placeholder>
          </w:sdtPr>
          <w:sdtContent>
            <w:tc>
              <w:tcPr>
                <w:tcW w:w="5000" w:type="pct"/>
                <w:gridSpan w:val="3"/>
                <w:tcBorders>
                  <w:top w:val="nil"/>
                  <w:bottom w:val="single" w:sz="4" w:space="0" w:color="auto"/>
                </w:tcBorders>
                <w:shd w:val="clear" w:color="auto" w:fill="auto"/>
                <w:vAlign w:val="center"/>
              </w:tcPr>
              <w:p w14:paraId="75D211EF" w14:textId="77777777" w:rsidR="00FC65FE" w:rsidRDefault="00FC65FE" w:rsidP="005F3823">
                <w:pPr>
                  <w:pStyle w:val="Kopfzeile"/>
                  <w:rPr>
                    <w:b/>
                    <w:sz w:val="36"/>
                    <w:szCs w:val="36"/>
                  </w:rPr>
                </w:pPr>
                <w:r>
                  <w:rPr>
                    <w:b/>
                    <w:sz w:val="36"/>
                    <w:szCs w:val="36"/>
                  </w:rPr>
                  <w:t>Allgemeine Verpackungsvorschrift</w:t>
                </w:r>
              </w:p>
              <w:p w14:paraId="1706EB5F" w14:textId="77777777" w:rsidR="00FC65FE" w:rsidRPr="00315594" w:rsidRDefault="00FC65FE" w:rsidP="005F3823">
                <w:pPr>
                  <w:pStyle w:val="Kopfzeile"/>
                  <w:rPr>
                    <w:b/>
                    <w:sz w:val="36"/>
                    <w:szCs w:val="36"/>
                  </w:rPr>
                </w:pPr>
                <w:r>
                  <w:rPr>
                    <w:b/>
                    <w:sz w:val="36"/>
                    <w:szCs w:val="36"/>
                  </w:rPr>
                  <w:t>General Packaging Specification</w:t>
                </w:r>
              </w:p>
            </w:tc>
          </w:sdtContent>
        </w:sdt>
      </w:tr>
      <w:tr w:rsidR="00FC65FE" w14:paraId="3DCB68C1" w14:textId="77777777" w:rsidTr="005F3823">
        <w:trPr>
          <w:trHeight w:val="397"/>
        </w:trPr>
        <w:tc>
          <w:tcPr>
            <w:tcW w:w="1102" w:type="pct"/>
            <w:tcBorders>
              <w:top w:val="single" w:sz="4" w:space="0" w:color="auto"/>
            </w:tcBorders>
            <w:shd w:val="clear" w:color="auto" w:fill="DBE5F1" w:themeFill="accent1" w:themeFillTint="33"/>
            <w:vAlign w:val="center"/>
          </w:tcPr>
          <w:p w14:paraId="7B9EEC55" w14:textId="77777777" w:rsidR="00FC65FE" w:rsidRDefault="00FC65FE" w:rsidP="005F3823">
            <w:pPr>
              <w:pStyle w:val="Fuzeile"/>
            </w:pPr>
            <w:r>
              <w:t>ProzesseignerIn (Rolle):</w:t>
            </w:r>
          </w:p>
        </w:tc>
        <w:tc>
          <w:tcPr>
            <w:tcW w:w="3898" w:type="pct"/>
            <w:gridSpan w:val="2"/>
            <w:tcBorders>
              <w:top w:val="single" w:sz="4" w:space="0" w:color="auto"/>
            </w:tcBorders>
            <w:vAlign w:val="center"/>
          </w:tcPr>
          <w:sdt>
            <w:sdtPr>
              <w:alias w:val="Rolle statt Person! Definiert PrüferIn (kann auch selbst prüfen)"/>
              <w:tag w:val="Exakt eine Rolle."/>
              <w:id w:val="-183060631"/>
              <w:placeholder>
                <w:docPart w:val="4B384E2FD1F7413AB3586F4EEF55F044"/>
              </w:placeholder>
              <w:text/>
            </w:sdtPr>
            <w:sdtContent>
              <w:p w14:paraId="1ADD7B2F" w14:textId="77777777" w:rsidR="00FC65FE" w:rsidRDefault="00FC65FE" w:rsidP="005F3823">
                <w:pPr>
                  <w:pStyle w:val="Fuzeile"/>
                </w:pPr>
                <w:r>
                  <w:t>IL-L</w:t>
                </w:r>
              </w:p>
            </w:sdtContent>
          </w:sdt>
        </w:tc>
      </w:tr>
      <w:tr w:rsidR="00FC65FE" w14:paraId="0CDF7A61" w14:textId="77777777" w:rsidTr="005F3823">
        <w:trPr>
          <w:trHeight w:val="397"/>
        </w:trPr>
        <w:tc>
          <w:tcPr>
            <w:tcW w:w="1102" w:type="pct"/>
            <w:tcBorders>
              <w:top w:val="single" w:sz="4" w:space="0" w:color="auto"/>
            </w:tcBorders>
            <w:shd w:val="clear" w:color="auto" w:fill="DBE5F1" w:themeFill="accent1" w:themeFillTint="33"/>
            <w:vAlign w:val="center"/>
          </w:tcPr>
          <w:p w14:paraId="3F7E942C" w14:textId="77777777" w:rsidR="00FC65FE" w:rsidRDefault="00FC65FE" w:rsidP="005F3823">
            <w:pPr>
              <w:pStyle w:val="Fuzeile"/>
            </w:pPr>
            <w:r>
              <w:t>PrüferIn dieser Version:</w:t>
            </w:r>
          </w:p>
        </w:tc>
        <w:sdt>
          <w:sdtPr>
            <w:alias w:val="Person, 4-Augen-Prinzip zu letzter BearbeiterIn!"/>
            <w:tag w:val="inhaltlicher Prüfer, Person"/>
            <w:id w:val="-1653443764"/>
            <w:placeholder>
              <w:docPart w:val="556C13A6209A47D6894827F2FA96CC28"/>
            </w:placeholder>
            <w:text/>
          </w:sdtPr>
          <w:sdtContent>
            <w:tc>
              <w:tcPr>
                <w:tcW w:w="3898" w:type="pct"/>
                <w:gridSpan w:val="2"/>
                <w:tcBorders>
                  <w:top w:val="single" w:sz="4" w:space="0" w:color="auto"/>
                </w:tcBorders>
                <w:vAlign w:val="center"/>
              </w:tcPr>
              <w:p w14:paraId="76073093" w14:textId="77777777" w:rsidR="00FC65FE" w:rsidRDefault="00FC65FE" w:rsidP="005F3823">
                <w:pPr>
                  <w:pStyle w:val="Fuzeile"/>
                </w:pPr>
                <w:r>
                  <w:t>J.Wagner</w:t>
                </w:r>
              </w:p>
            </w:tc>
          </w:sdtContent>
        </w:sdt>
      </w:tr>
      <w:tr w:rsidR="00FC65FE" w14:paraId="7EC44147" w14:textId="77777777" w:rsidTr="005F3823">
        <w:trPr>
          <w:trHeight w:val="397"/>
        </w:trPr>
        <w:tc>
          <w:tcPr>
            <w:tcW w:w="1102" w:type="pct"/>
            <w:tcBorders>
              <w:top w:val="single" w:sz="4" w:space="0" w:color="auto"/>
            </w:tcBorders>
            <w:shd w:val="clear" w:color="auto" w:fill="DBE5F1" w:themeFill="accent1" w:themeFillTint="33"/>
            <w:vAlign w:val="center"/>
          </w:tcPr>
          <w:p w14:paraId="7466A231" w14:textId="77777777" w:rsidR="00FC65FE" w:rsidRDefault="00FC65FE" w:rsidP="005F3823">
            <w:pPr>
              <w:pStyle w:val="Fuzeile"/>
            </w:pPr>
            <w:r>
              <w:t>Letzte/r BearbeiterIn:</w:t>
            </w:r>
          </w:p>
        </w:tc>
        <w:sdt>
          <w:sdtPr>
            <w:alias w:val="Person. 4-Augen-Prinzip zu PrüferIn!"/>
            <w:tag w:val="nicht gleichzeitig Prüfer! Person"/>
            <w:id w:val="166994625"/>
            <w:placeholder>
              <w:docPart w:val="334172E713F04EC59626272B724765F3"/>
            </w:placeholder>
            <w:text/>
          </w:sdtPr>
          <w:sdtContent>
            <w:tc>
              <w:tcPr>
                <w:tcW w:w="3898" w:type="pct"/>
                <w:gridSpan w:val="2"/>
                <w:tcBorders>
                  <w:top w:val="single" w:sz="4" w:space="0" w:color="auto"/>
                </w:tcBorders>
                <w:vAlign w:val="center"/>
              </w:tcPr>
              <w:p w14:paraId="20693288" w14:textId="522992F6" w:rsidR="00FC65FE" w:rsidRDefault="00FF3588" w:rsidP="005F3823">
                <w:pPr>
                  <w:pStyle w:val="Fuzeile"/>
                </w:pPr>
                <w:r>
                  <w:t xml:space="preserve">J.Wagner, </w:t>
                </w:r>
                <w:r w:rsidR="00FC65FE">
                  <w:t>C.Zimmermann</w:t>
                </w:r>
              </w:p>
            </w:tc>
          </w:sdtContent>
        </w:sdt>
      </w:tr>
      <w:tr w:rsidR="00FC65FE" w14:paraId="76F8CC3E" w14:textId="77777777" w:rsidTr="005F3823">
        <w:trPr>
          <w:trHeight w:val="397"/>
        </w:trPr>
        <w:tc>
          <w:tcPr>
            <w:tcW w:w="1543" w:type="pct"/>
            <w:gridSpan w:val="2"/>
            <w:shd w:val="clear" w:color="auto" w:fill="DBE5F1" w:themeFill="accent1" w:themeFillTint="33"/>
            <w:vAlign w:val="center"/>
          </w:tcPr>
          <w:p w14:paraId="4A0931A2" w14:textId="77777777" w:rsidR="00FC65FE" w:rsidRDefault="00FC65FE" w:rsidP="005F3823">
            <w:pPr>
              <w:pStyle w:val="Fuzeile"/>
            </w:pPr>
            <w:r w:rsidRPr="00582826">
              <w:t>Änderung(en) gegenüber letzter Version (rot im Dokument):</w:t>
            </w:r>
          </w:p>
        </w:tc>
        <w:tc>
          <w:tcPr>
            <w:tcW w:w="3457" w:type="pct"/>
            <w:vAlign w:val="center"/>
          </w:tcPr>
          <w:sdt>
            <w:sdtPr>
              <w:alias w:val="Kurz die wesentlichen Änderungen aufführen."/>
              <w:tag w:val="kurz die wesentl. Änderungen aufführen."/>
              <w:id w:val="2072540835"/>
              <w:placeholder>
                <w:docPart w:val="FC623DBD04854CE293A992C0B57236B4"/>
              </w:placeholder>
              <w:text/>
            </w:sdtPr>
            <w:sdtContent>
              <w:p w14:paraId="5DC202F8" w14:textId="77777777" w:rsidR="00FC65FE" w:rsidRPr="00582826" w:rsidRDefault="00FC65FE" w:rsidP="005F3823">
                <w:pPr>
                  <w:pStyle w:val="Fuzeile"/>
                  <w:rPr>
                    <w:noProof w:val="0"/>
                    <w:sz w:val="22"/>
                  </w:rPr>
                </w:pPr>
                <w:r>
                  <w:t>Umfangreiche Überarbeitung, u.a. im Zusammenhang mit Verpackungsdatenblatt ID 2282</w:t>
                </w:r>
              </w:p>
            </w:sdtContent>
          </w:sdt>
        </w:tc>
      </w:tr>
      <w:tr w:rsidR="00FC65FE" w:rsidRPr="00F603F5" w14:paraId="0A3521B9" w14:textId="77777777" w:rsidTr="005F3823">
        <w:trPr>
          <w:trHeight w:val="129"/>
        </w:trPr>
        <w:tc>
          <w:tcPr>
            <w:tcW w:w="5000" w:type="pct"/>
            <w:gridSpan w:val="3"/>
            <w:shd w:val="clear" w:color="auto" w:fill="DBE5F1" w:themeFill="accent1" w:themeFillTint="33"/>
            <w:vAlign w:val="center"/>
          </w:tcPr>
          <w:p w14:paraId="41C052CC" w14:textId="77777777" w:rsidR="00FC65FE" w:rsidRPr="00F603F5" w:rsidRDefault="00FC65FE" w:rsidP="005F3823">
            <w:pPr>
              <w:pStyle w:val="Fuzeile"/>
              <w:rPr>
                <w:sz w:val="14"/>
                <w:szCs w:val="14"/>
              </w:rPr>
            </w:pPr>
            <w:r w:rsidRPr="00F603F5">
              <w:rPr>
                <w:sz w:val="14"/>
                <w:szCs w:val="14"/>
              </w:rPr>
              <w:t>Formelle Freigabe dieser Dokument</w:t>
            </w:r>
            <w:r>
              <w:rPr>
                <w:sz w:val="14"/>
                <w:szCs w:val="14"/>
              </w:rPr>
              <w:t>en</w:t>
            </w:r>
            <w:r w:rsidRPr="00F603F5">
              <w:rPr>
                <w:sz w:val="14"/>
                <w:szCs w:val="14"/>
              </w:rPr>
              <w:t>art erfolgt durch QM und ist i</w:t>
            </w:r>
            <w:r>
              <w:rPr>
                <w:sz w:val="14"/>
                <w:szCs w:val="14"/>
              </w:rPr>
              <w:t xml:space="preserve">n der SharePoint-Dokumentenlandschaft </w:t>
            </w:r>
            <w:r w:rsidRPr="00F603F5">
              <w:rPr>
                <w:sz w:val="14"/>
                <w:szCs w:val="14"/>
              </w:rPr>
              <w:t>protokolliert.</w:t>
            </w:r>
          </w:p>
        </w:tc>
      </w:tr>
    </w:tbl>
    <w:p w14:paraId="4E35823C" w14:textId="77777777" w:rsidR="00FC65FE" w:rsidRDefault="00FC65FE" w:rsidP="0033002E">
      <w:pPr>
        <w:rPr>
          <w:b/>
        </w:rPr>
      </w:pPr>
    </w:p>
    <w:p w14:paraId="54A514D2" w14:textId="5490B325" w:rsidR="0033002E" w:rsidRPr="00FE1A86" w:rsidRDefault="0033002E" w:rsidP="0033002E">
      <w:pPr>
        <w:rPr>
          <w:rFonts w:eastAsiaTheme="majorEastAsia" w:cstheme="majorBidi"/>
          <w:b/>
          <w:bCs/>
          <w:i/>
          <w:color w:val="008995"/>
          <w:szCs w:val="28"/>
        </w:rPr>
      </w:pPr>
      <w:r w:rsidRPr="0033002E">
        <w:rPr>
          <w:b/>
        </w:rPr>
        <w:t>Inhaltsverzeichnis</w:t>
      </w:r>
      <w:r w:rsidR="00FE1A86">
        <w:rPr>
          <w:b/>
        </w:rPr>
        <w:t xml:space="preserve"> / </w:t>
      </w:r>
      <w:r w:rsidR="00FE1A86" w:rsidRPr="00FE1A86">
        <w:rPr>
          <w:rFonts w:eastAsiaTheme="majorEastAsia" w:cstheme="majorBidi"/>
          <w:b/>
          <w:bCs/>
          <w:i/>
          <w:color w:val="008995"/>
          <w:szCs w:val="28"/>
        </w:rPr>
        <w:t>Table of content</w:t>
      </w:r>
      <w:r w:rsidR="00FE1A86">
        <w:rPr>
          <w:rFonts w:eastAsiaTheme="majorEastAsia" w:cstheme="majorBidi"/>
          <w:b/>
          <w:bCs/>
          <w:i/>
          <w:color w:val="008995"/>
          <w:szCs w:val="28"/>
        </w:rPr>
        <w:t>s</w:t>
      </w:r>
    </w:p>
    <w:p w14:paraId="2E20D326" w14:textId="6F58D7CD" w:rsidR="00C16A7F" w:rsidRDefault="0033002E">
      <w:pPr>
        <w:pStyle w:val="Verzeichnis1"/>
        <w:tabs>
          <w:tab w:val="left" w:pos="720"/>
          <w:tab w:val="right" w:leader="dot" w:pos="9628"/>
        </w:tabs>
        <w:rPr>
          <w:rFonts w:asciiTheme="minorHAnsi" w:eastAsiaTheme="minorEastAsia"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192914648" w:history="1">
        <w:r w:rsidR="00C16A7F" w:rsidRPr="00CB272B">
          <w:rPr>
            <w:rStyle w:val="Hyperlink"/>
            <w:rFonts w:eastAsiaTheme="majorEastAsia"/>
            <w:noProof/>
          </w:rPr>
          <w:t>1</w:t>
        </w:r>
        <w:r w:rsidR="00C16A7F">
          <w:rPr>
            <w:rFonts w:asciiTheme="minorHAnsi" w:eastAsiaTheme="minorEastAsia" w:hAnsiTheme="minorHAnsi" w:cstheme="minorBidi"/>
            <w:noProof/>
            <w:kern w:val="2"/>
            <w:sz w:val="24"/>
            <w:szCs w:val="24"/>
            <w14:ligatures w14:val="standardContextual"/>
          </w:rPr>
          <w:tab/>
        </w:r>
        <w:r w:rsidR="00C16A7F" w:rsidRPr="00CB272B">
          <w:rPr>
            <w:rStyle w:val="Hyperlink"/>
            <w:rFonts w:eastAsiaTheme="majorEastAsia"/>
            <w:noProof/>
          </w:rPr>
          <w:t>Zweck / Ziel /</w:t>
        </w:r>
        <w:r w:rsidR="00C16A7F" w:rsidRPr="00CB272B">
          <w:rPr>
            <w:rStyle w:val="Hyperlink"/>
            <w:rFonts w:eastAsiaTheme="majorEastAsia"/>
            <w:i/>
            <w:noProof/>
          </w:rPr>
          <w:t xml:space="preserve"> Objective / Purpose</w:t>
        </w:r>
        <w:r w:rsidR="00C16A7F">
          <w:rPr>
            <w:noProof/>
            <w:webHidden/>
          </w:rPr>
          <w:tab/>
        </w:r>
        <w:r w:rsidR="00C16A7F">
          <w:rPr>
            <w:noProof/>
            <w:webHidden/>
          </w:rPr>
          <w:fldChar w:fldCharType="begin"/>
        </w:r>
        <w:r w:rsidR="00C16A7F">
          <w:rPr>
            <w:noProof/>
            <w:webHidden/>
          </w:rPr>
          <w:instrText xml:space="preserve"> PAGEREF _Toc192914648 \h </w:instrText>
        </w:r>
        <w:r w:rsidR="00C16A7F">
          <w:rPr>
            <w:noProof/>
            <w:webHidden/>
          </w:rPr>
        </w:r>
        <w:r w:rsidR="00C16A7F">
          <w:rPr>
            <w:noProof/>
            <w:webHidden/>
          </w:rPr>
          <w:fldChar w:fldCharType="separate"/>
        </w:r>
        <w:r w:rsidR="00C16A7F">
          <w:rPr>
            <w:noProof/>
            <w:webHidden/>
          </w:rPr>
          <w:t>1</w:t>
        </w:r>
        <w:r w:rsidR="00C16A7F">
          <w:rPr>
            <w:noProof/>
            <w:webHidden/>
          </w:rPr>
          <w:fldChar w:fldCharType="end"/>
        </w:r>
      </w:hyperlink>
    </w:p>
    <w:p w14:paraId="3C512169" w14:textId="06886E56" w:rsidR="00C16A7F" w:rsidRDefault="00C16A7F">
      <w:pPr>
        <w:pStyle w:val="Verzeichnis1"/>
        <w:tabs>
          <w:tab w:val="left" w:pos="720"/>
          <w:tab w:val="right" w:leader="dot" w:pos="9628"/>
        </w:tabs>
        <w:rPr>
          <w:rFonts w:asciiTheme="minorHAnsi" w:eastAsiaTheme="minorEastAsia" w:hAnsiTheme="minorHAnsi" w:cstheme="minorBidi"/>
          <w:noProof/>
          <w:kern w:val="2"/>
          <w:sz w:val="24"/>
          <w:szCs w:val="24"/>
          <w14:ligatures w14:val="standardContextual"/>
        </w:rPr>
      </w:pPr>
      <w:hyperlink w:anchor="_Toc192914649" w:history="1">
        <w:r w:rsidRPr="00CB272B">
          <w:rPr>
            <w:rStyle w:val="Hyperlink"/>
            <w:rFonts w:eastAsiaTheme="majorEastAsia"/>
            <w:noProof/>
          </w:rPr>
          <w:t>2</w:t>
        </w:r>
        <w:r>
          <w:rPr>
            <w:rFonts w:asciiTheme="minorHAnsi" w:eastAsiaTheme="minorEastAsia" w:hAnsiTheme="minorHAnsi" w:cstheme="minorBidi"/>
            <w:noProof/>
            <w:kern w:val="2"/>
            <w:sz w:val="24"/>
            <w:szCs w:val="24"/>
            <w14:ligatures w14:val="standardContextual"/>
          </w:rPr>
          <w:tab/>
        </w:r>
        <w:r w:rsidRPr="00CB272B">
          <w:rPr>
            <w:rStyle w:val="Hyperlink"/>
            <w:rFonts w:eastAsiaTheme="majorEastAsia"/>
            <w:noProof/>
          </w:rPr>
          <w:t xml:space="preserve">Geltungsbereich / </w:t>
        </w:r>
        <w:r w:rsidRPr="00CB272B">
          <w:rPr>
            <w:rStyle w:val="Hyperlink"/>
            <w:rFonts w:eastAsiaTheme="majorEastAsia"/>
            <w:i/>
            <w:noProof/>
          </w:rPr>
          <w:t>Scope of Application</w:t>
        </w:r>
        <w:r>
          <w:rPr>
            <w:noProof/>
            <w:webHidden/>
          </w:rPr>
          <w:tab/>
        </w:r>
        <w:r>
          <w:rPr>
            <w:noProof/>
            <w:webHidden/>
          </w:rPr>
          <w:fldChar w:fldCharType="begin"/>
        </w:r>
        <w:r>
          <w:rPr>
            <w:noProof/>
            <w:webHidden/>
          </w:rPr>
          <w:instrText xml:space="preserve"> PAGEREF _Toc192914649 \h </w:instrText>
        </w:r>
        <w:r>
          <w:rPr>
            <w:noProof/>
            <w:webHidden/>
          </w:rPr>
        </w:r>
        <w:r>
          <w:rPr>
            <w:noProof/>
            <w:webHidden/>
          </w:rPr>
          <w:fldChar w:fldCharType="separate"/>
        </w:r>
        <w:r>
          <w:rPr>
            <w:noProof/>
            <w:webHidden/>
          </w:rPr>
          <w:t>2</w:t>
        </w:r>
        <w:r>
          <w:rPr>
            <w:noProof/>
            <w:webHidden/>
          </w:rPr>
          <w:fldChar w:fldCharType="end"/>
        </w:r>
      </w:hyperlink>
    </w:p>
    <w:p w14:paraId="0F7B935D" w14:textId="7D05B07E" w:rsidR="00C16A7F" w:rsidRDefault="00C16A7F">
      <w:pPr>
        <w:pStyle w:val="Verzeichnis1"/>
        <w:tabs>
          <w:tab w:val="left" w:pos="720"/>
          <w:tab w:val="right" w:leader="dot" w:pos="9628"/>
        </w:tabs>
        <w:rPr>
          <w:rFonts w:asciiTheme="minorHAnsi" w:eastAsiaTheme="minorEastAsia" w:hAnsiTheme="minorHAnsi" w:cstheme="minorBidi"/>
          <w:noProof/>
          <w:kern w:val="2"/>
          <w:sz w:val="24"/>
          <w:szCs w:val="24"/>
          <w14:ligatures w14:val="standardContextual"/>
        </w:rPr>
      </w:pPr>
      <w:hyperlink w:anchor="_Toc192914650" w:history="1">
        <w:r w:rsidRPr="00CB272B">
          <w:rPr>
            <w:rStyle w:val="Hyperlink"/>
            <w:rFonts w:eastAsiaTheme="majorEastAsia"/>
            <w:noProof/>
          </w:rPr>
          <w:t>3</w:t>
        </w:r>
        <w:r>
          <w:rPr>
            <w:rFonts w:asciiTheme="minorHAnsi" w:eastAsiaTheme="minorEastAsia" w:hAnsiTheme="minorHAnsi" w:cstheme="minorBidi"/>
            <w:noProof/>
            <w:kern w:val="2"/>
            <w:sz w:val="24"/>
            <w:szCs w:val="24"/>
            <w14:ligatures w14:val="standardContextual"/>
          </w:rPr>
          <w:tab/>
        </w:r>
        <w:r w:rsidRPr="00CB272B">
          <w:rPr>
            <w:rStyle w:val="Hyperlink"/>
            <w:rFonts w:eastAsiaTheme="majorEastAsia"/>
            <w:noProof/>
          </w:rPr>
          <w:t xml:space="preserve">Mitgeltende Unterlagen / </w:t>
        </w:r>
        <w:r w:rsidRPr="00CB272B">
          <w:rPr>
            <w:rStyle w:val="Hyperlink"/>
            <w:rFonts w:eastAsiaTheme="majorEastAsia"/>
            <w:i/>
            <w:noProof/>
            <w:lang w:val="en-US"/>
          </w:rPr>
          <w:t>Applicable documents</w:t>
        </w:r>
        <w:r>
          <w:rPr>
            <w:noProof/>
            <w:webHidden/>
          </w:rPr>
          <w:tab/>
        </w:r>
        <w:r>
          <w:rPr>
            <w:noProof/>
            <w:webHidden/>
          </w:rPr>
          <w:fldChar w:fldCharType="begin"/>
        </w:r>
        <w:r>
          <w:rPr>
            <w:noProof/>
            <w:webHidden/>
          </w:rPr>
          <w:instrText xml:space="preserve"> PAGEREF _Toc192914650 \h </w:instrText>
        </w:r>
        <w:r>
          <w:rPr>
            <w:noProof/>
            <w:webHidden/>
          </w:rPr>
        </w:r>
        <w:r>
          <w:rPr>
            <w:noProof/>
            <w:webHidden/>
          </w:rPr>
          <w:fldChar w:fldCharType="separate"/>
        </w:r>
        <w:r>
          <w:rPr>
            <w:noProof/>
            <w:webHidden/>
          </w:rPr>
          <w:t>2</w:t>
        </w:r>
        <w:r>
          <w:rPr>
            <w:noProof/>
            <w:webHidden/>
          </w:rPr>
          <w:fldChar w:fldCharType="end"/>
        </w:r>
      </w:hyperlink>
    </w:p>
    <w:p w14:paraId="12D0FE93" w14:textId="31C572A2" w:rsidR="00C16A7F" w:rsidRDefault="00C16A7F">
      <w:pPr>
        <w:pStyle w:val="Verzeichnis1"/>
        <w:tabs>
          <w:tab w:val="left" w:pos="720"/>
          <w:tab w:val="right" w:leader="dot" w:pos="9628"/>
        </w:tabs>
        <w:rPr>
          <w:rFonts w:asciiTheme="minorHAnsi" w:eastAsiaTheme="minorEastAsia" w:hAnsiTheme="minorHAnsi" w:cstheme="minorBidi"/>
          <w:noProof/>
          <w:kern w:val="2"/>
          <w:sz w:val="24"/>
          <w:szCs w:val="24"/>
          <w14:ligatures w14:val="standardContextual"/>
        </w:rPr>
      </w:pPr>
      <w:hyperlink w:anchor="_Toc192914651" w:history="1">
        <w:r w:rsidRPr="00CB272B">
          <w:rPr>
            <w:rStyle w:val="Hyperlink"/>
            <w:rFonts w:eastAsiaTheme="majorEastAsia"/>
            <w:noProof/>
          </w:rPr>
          <w:t>4</w:t>
        </w:r>
        <w:r>
          <w:rPr>
            <w:rFonts w:asciiTheme="minorHAnsi" w:eastAsiaTheme="minorEastAsia" w:hAnsiTheme="minorHAnsi" w:cstheme="minorBidi"/>
            <w:noProof/>
            <w:kern w:val="2"/>
            <w:sz w:val="24"/>
            <w:szCs w:val="24"/>
            <w14:ligatures w14:val="standardContextual"/>
          </w:rPr>
          <w:tab/>
        </w:r>
        <w:r w:rsidRPr="00CB272B">
          <w:rPr>
            <w:rStyle w:val="Hyperlink"/>
            <w:rFonts w:eastAsiaTheme="majorEastAsia"/>
            <w:noProof/>
          </w:rPr>
          <w:t xml:space="preserve">Beschreibung / </w:t>
        </w:r>
        <w:r w:rsidRPr="00CB272B">
          <w:rPr>
            <w:rStyle w:val="Hyperlink"/>
            <w:rFonts w:eastAsiaTheme="majorEastAsia"/>
            <w:i/>
            <w:noProof/>
          </w:rPr>
          <w:t>Description</w:t>
        </w:r>
        <w:r>
          <w:rPr>
            <w:noProof/>
            <w:webHidden/>
          </w:rPr>
          <w:tab/>
        </w:r>
        <w:r>
          <w:rPr>
            <w:noProof/>
            <w:webHidden/>
          </w:rPr>
          <w:fldChar w:fldCharType="begin"/>
        </w:r>
        <w:r>
          <w:rPr>
            <w:noProof/>
            <w:webHidden/>
          </w:rPr>
          <w:instrText xml:space="preserve"> PAGEREF _Toc192914651 \h </w:instrText>
        </w:r>
        <w:r>
          <w:rPr>
            <w:noProof/>
            <w:webHidden/>
          </w:rPr>
        </w:r>
        <w:r>
          <w:rPr>
            <w:noProof/>
            <w:webHidden/>
          </w:rPr>
          <w:fldChar w:fldCharType="separate"/>
        </w:r>
        <w:r>
          <w:rPr>
            <w:noProof/>
            <w:webHidden/>
          </w:rPr>
          <w:t>3</w:t>
        </w:r>
        <w:r>
          <w:rPr>
            <w:noProof/>
            <w:webHidden/>
          </w:rPr>
          <w:fldChar w:fldCharType="end"/>
        </w:r>
      </w:hyperlink>
    </w:p>
    <w:p w14:paraId="76C3122F" w14:textId="0271A382" w:rsidR="00C16A7F" w:rsidRDefault="00C16A7F">
      <w:pPr>
        <w:pStyle w:val="Verzeichnis2"/>
        <w:tabs>
          <w:tab w:val="left" w:pos="720"/>
          <w:tab w:val="right" w:leader="dot" w:pos="9628"/>
        </w:tabs>
        <w:rPr>
          <w:rFonts w:asciiTheme="minorHAnsi" w:eastAsiaTheme="minorEastAsia" w:hAnsiTheme="minorHAnsi" w:cstheme="minorBidi"/>
          <w:noProof/>
          <w:kern w:val="2"/>
          <w:sz w:val="24"/>
          <w:szCs w:val="24"/>
          <w14:ligatures w14:val="standardContextual"/>
        </w:rPr>
      </w:pPr>
      <w:hyperlink w:anchor="_Toc192914652" w:history="1">
        <w:r w:rsidRPr="00CB272B">
          <w:rPr>
            <w:rStyle w:val="Hyperlink"/>
            <w:rFonts w:eastAsiaTheme="majorEastAsia"/>
            <w:i/>
            <w:noProof/>
          </w:rPr>
          <w:t>4.1</w:t>
        </w:r>
        <w:r>
          <w:rPr>
            <w:rFonts w:asciiTheme="minorHAnsi" w:eastAsiaTheme="minorEastAsia" w:hAnsiTheme="minorHAnsi" w:cstheme="minorBidi"/>
            <w:noProof/>
            <w:kern w:val="2"/>
            <w:sz w:val="24"/>
            <w:szCs w:val="24"/>
            <w14:ligatures w14:val="standardContextual"/>
          </w:rPr>
          <w:tab/>
        </w:r>
        <w:r w:rsidRPr="00CB272B">
          <w:rPr>
            <w:rStyle w:val="Hyperlink"/>
            <w:rFonts w:eastAsiaTheme="majorEastAsia"/>
            <w:noProof/>
          </w:rPr>
          <w:t xml:space="preserve">Allgemeine Hinweise (unabhängig von den unten aufgeführten Artikelgruppen) / </w:t>
        </w:r>
        <w:r w:rsidRPr="00CB272B">
          <w:rPr>
            <w:rStyle w:val="Hyperlink"/>
            <w:rFonts w:eastAsiaTheme="majorEastAsia"/>
            <w:i/>
            <w:noProof/>
          </w:rPr>
          <w:t>General notes (independent from the articles listed below)</w:t>
        </w:r>
        <w:r>
          <w:rPr>
            <w:noProof/>
            <w:webHidden/>
          </w:rPr>
          <w:tab/>
        </w:r>
        <w:r>
          <w:rPr>
            <w:noProof/>
            <w:webHidden/>
          </w:rPr>
          <w:fldChar w:fldCharType="begin"/>
        </w:r>
        <w:r>
          <w:rPr>
            <w:noProof/>
            <w:webHidden/>
          </w:rPr>
          <w:instrText xml:space="preserve"> PAGEREF _Toc192914652 \h </w:instrText>
        </w:r>
        <w:r>
          <w:rPr>
            <w:noProof/>
            <w:webHidden/>
          </w:rPr>
        </w:r>
        <w:r>
          <w:rPr>
            <w:noProof/>
            <w:webHidden/>
          </w:rPr>
          <w:fldChar w:fldCharType="separate"/>
        </w:r>
        <w:r>
          <w:rPr>
            <w:noProof/>
            <w:webHidden/>
          </w:rPr>
          <w:t>3</w:t>
        </w:r>
        <w:r>
          <w:rPr>
            <w:noProof/>
            <w:webHidden/>
          </w:rPr>
          <w:fldChar w:fldCharType="end"/>
        </w:r>
      </w:hyperlink>
    </w:p>
    <w:p w14:paraId="349D8B89" w14:textId="3C8DDC6F" w:rsidR="00C16A7F" w:rsidRDefault="00C16A7F">
      <w:pPr>
        <w:pStyle w:val="Verzeichnis2"/>
        <w:tabs>
          <w:tab w:val="left" w:pos="720"/>
          <w:tab w:val="right" w:leader="dot" w:pos="9628"/>
        </w:tabs>
        <w:rPr>
          <w:rFonts w:asciiTheme="minorHAnsi" w:eastAsiaTheme="minorEastAsia" w:hAnsiTheme="minorHAnsi" w:cstheme="minorBidi"/>
          <w:noProof/>
          <w:kern w:val="2"/>
          <w:sz w:val="24"/>
          <w:szCs w:val="24"/>
          <w14:ligatures w14:val="standardContextual"/>
        </w:rPr>
      </w:pPr>
      <w:hyperlink w:anchor="_Toc192914653" w:history="1">
        <w:r w:rsidRPr="00CB272B">
          <w:rPr>
            <w:rStyle w:val="Hyperlink"/>
            <w:rFonts w:eastAsiaTheme="majorEastAsia"/>
            <w:i/>
            <w:noProof/>
          </w:rPr>
          <w:t>4.2</w:t>
        </w:r>
        <w:r>
          <w:rPr>
            <w:rFonts w:asciiTheme="minorHAnsi" w:eastAsiaTheme="minorEastAsia" w:hAnsiTheme="minorHAnsi" w:cstheme="minorBidi"/>
            <w:noProof/>
            <w:kern w:val="2"/>
            <w:sz w:val="24"/>
            <w:szCs w:val="24"/>
            <w14:ligatures w14:val="standardContextual"/>
          </w:rPr>
          <w:tab/>
        </w:r>
        <w:r w:rsidRPr="00CB272B">
          <w:rPr>
            <w:rStyle w:val="Hyperlink"/>
            <w:rFonts w:eastAsiaTheme="majorEastAsia"/>
            <w:noProof/>
          </w:rPr>
          <w:t xml:space="preserve">Allgemeine Verpackungshinweise entsprechend der Artikelkategorie /  </w:t>
        </w:r>
        <w:r w:rsidRPr="00CB272B">
          <w:rPr>
            <w:rStyle w:val="Hyperlink"/>
            <w:rFonts w:eastAsiaTheme="majorEastAsia"/>
            <w:i/>
            <w:noProof/>
          </w:rPr>
          <w:t>General packaging notes according to the article category</w:t>
        </w:r>
        <w:r>
          <w:rPr>
            <w:noProof/>
            <w:webHidden/>
          </w:rPr>
          <w:tab/>
        </w:r>
        <w:r>
          <w:rPr>
            <w:noProof/>
            <w:webHidden/>
          </w:rPr>
          <w:fldChar w:fldCharType="begin"/>
        </w:r>
        <w:r>
          <w:rPr>
            <w:noProof/>
            <w:webHidden/>
          </w:rPr>
          <w:instrText xml:space="preserve"> PAGEREF _Toc192914653 \h </w:instrText>
        </w:r>
        <w:r>
          <w:rPr>
            <w:noProof/>
            <w:webHidden/>
          </w:rPr>
        </w:r>
        <w:r>
          <w:rPr>
            <w:noProof/>
            <w:webHidden/>
          </w:rPr>
          <w:fldChar w:fldCharType="separate"/>
        </w:r>
        <w:r>
          <w:rPr>
            <w:noProof/>
            <w:webHidden/>
          </w:rPr>
          <w:t>6</w:t>
        </w:r>
        <w:r>
          <w:rPr>
            <w:noProof/>
            <w:webHidden/>
          </w:rPr>
          <w:fldChar w:fldCharType="end"/>
        </w:r>
      </w:hyperlink>
    </w:p>
    <w:p w14:paraId="1AFEE75B" w14:textId="71F22133" w:rsidR="00C16A7F" w:rsidRDefault="00C16A7F">
      <w:pPr>
        <w:pStyle w:val="Verzeichnis2"/>
        <w:tabs>
          <w:tab w:val="left" w:pos="720"/>
          <w:tab w:val="right" w:leader="dot" w:pos="9628"/>
        </w:tabs>
        <w:rPr>
          <w:rFonts w:asciiTheme="minorHAnsi" w:eastAsiaTheme="minorEastAsia" w:hAnsiTheme="minorHAnsi" w:cstheme="minorBidi"/>
          <w:noProof/>
          <w:kern w:val="2"/>
          <w:sz w:val="24"/>
          <w:szCs w:val="24"/>
          <w14:ligatures w14:val="standardContextual"/>
        </w:rPr>
      </w:pPr>
      <w:hyperlink w:anchor="_Toc192914654" w:history="1">
        <w:r w:rsidRPr="00CB272B">
          <w:rPr>
            <w:rStyle w:val="Hyperlink"/>
            <w:rFonts w:eastAsiaTheme="majorEastAsia"/>
            <w:noProof/>
          </w:rPr>
          <w:t>4.3</w:t>
        </w:r>
        <w:r>
          <w:rPr>
            <w:rFonts w:asciiTheme="minorHAnsi" w:eastAsiaTheme="minorEastAsia" w:hAnsiTheme="minorHAnsi" w:cstheme="minorBidi"/>
            <w:noProof/>
            <w:kern w:val="2"/>
            <w:sz w:val="24"/>
            <w:szCs w:val="24"/>
            <w14:ligatures w14:val="standardContextual"/>
          </w:rPr>
          <w:tab/>
        </w:r>
        <w:r w:rsidRPr="00CB272B">
          <w:rPr>
            <w:rStyle w:val="Hyperlink"/>
            <w:rFonts w:eastAsiaTheme="majorEastAsia"/>
            <w:noProof/>
          </w:rPr>
          <w:t xml:space="preserve">Verpackung pulverbeschichteter Teile / </w:t>
        </w:r>
        <w:r w:rsidRPr="00CB272B">
          <w:rPr>
            <w:rStyle w:val="Hyperlink"/>
            <w:rFonts w:eastAsiaTheme="majorEastAsia"/>
            <w:i/>
            <w:noProof/>
          </w:rPr>
          <w:t>Packaging powder-coated parts</w:t>
        </w:r>
        <w:r>
          <w:rPr>
            <w:noProof/>
            <w:webHidden/>
          </w:rPr>
          <w:tab/>
        </w:r>
        <w:r>
          <w:rPr>
            <w:noProof/>
            <w:webHidden/>
          </w:rPr>
          <w:fldChar w:fldCharType="begin"/>
        </w:r>
        <w:r>
          <w:rPr>
            <w:noProof/>
            <w:webHidden/>
          </w:rPr>
          <w:instrText xml:space="preserve"> PAGEREF _Toc192914654 \h </w:instrText>
        </w:r>
        <w:r>
          <w:rPr>
            <w:noProof/>
            <w:webHidden/>
          </w:rPr>
        </w:r>
        <w:r>
          <w:rPr>
            <w:noProof/>
            <w:webHidden/>
          </w:rPr>
          <w:fldChar w:fldCharType="separate"/>
        </w:r>
        <w:r>
          <w:rPr>
            <w:noProof/>
            <w:webHidden/>
          </w:rPr>
          <w:t>11</w:t>
        </w:r>
        <w:r>
          <w:rPr>
            <w:noProof/>
            <w:webHidden/>
          </w:rPr>
          <w:fldChar w:fldCharType="end"/>
        </w:r>
      </w:hyperlink>
    </w:p>
    <w:p w14:paraId="3FFE46B4" w14:textId="174BD965" w:rsidR="00C16A7F" w:rsidRDefault="00C16A7F">
      <w:pPr>
        <w:pStyle w:val="Verzeichnis1"/>
        <w:tabs>
          <w:tab w:val="left" w:pos="720"/>
          <w:tab w:val="right" w:leader="dot" w:pos="9628"/>
        </w:tabs>
        <w:rPr>
          <w:rFonts w:asciiTheme="minorHAnsi" w:eastAsiaTheme="minorEastAsia" w:hAnsiTheme="minorHAnsi" w:cstheme="minorBidi"/>
          <w:noProof/>
          <w:kern w:val="2"/>
          <w:sz w:val="24"/>
          <w:szCs w:val="24"/>
          <w14:ligatures w14:val="standardContextual"/>
        </w:rPr>
      </w:pPr>
      <w:hyperlink w:anchor="_Toc192914655" w:history="1">
        <w:r w:rsidRPr="00CB272B">
          <w:rPr>
            <w:rStyle w:val="Hyperlink"/>
            <w:rFonts w:eastAsiaTheme="majorEastAsia"/>
            <w:noProof/>
          </w:rPr>
          <w:t>5</w:t>
        </w:r>
        <w:r>
          <w:rPr>
            <w:rFonts w:asciiTheme="minorHAnsi" w:eastAsiaTheme="minorEastAsia" w:hAnsiTheme="minorHAnsi" w:cstheme="minorBidi"/>
            <w:noProof/>
            <w:kern w:val="2"/>
            <w:sz w:val="24"/>
            <w:szCs w:val="24"/>
            <w14:ligatures w14:val="standardContextual"/>
          </w:rPr>
          <w:tab/>
        </w:r>
        <w:r w:rsidRPr="00CB272B">
          <w:rPr>
            <w:rStyle w:val="Hyperlink"/>
            <w:rFonts w:eastAsiaTheme="majorEastAsia"/>
            <w:noProof/>
          </w:rPr>
          <w:t>Musterprüfung und Freigabe im Zuge der Industrialisierung und Erstbemusterung</w:t>
        </w:r>
        <w:r>
          <w:rPr>
            <w:noProof/>
            <w:webHidden/>
          </w:rPr>
          <w:tab/>
        </w:r>
        <w:r>
          <w:rPr>
            <w:noProof/>
            <w:webHidden/>
          </w:rPr>
          <w:fldChar w:fldCharType="begin"/>
        </w:r>
        <w:r>
          <w:rPr>
            <w:noProof/>
            <w:webHidden/>
          </w:rPr>
          <w:instrText xml:space="preserve"> PAGEREF _Toc192914655 \h </w:instrText>
        </w:r>
        <w:r>
          <w:rPr>
            <w:noProof/>
            <w:webHidden/>
          </w:rPr>
        </w:r>
        <w:r>
          <w:rPr>
            <w:noProof/>
            <w:webHidden/>
          </w:rPr>
          <w:fldChar w:fldCharType="separate"/>
        </w:r>
        <w:r>
          <w:rPr>
            <w:noProof/>
            <w:webHidden/>
          </w:rPr>
          <w:t>13</w:t>
        </w:r>
        <w:r>
          <w:rPr>
            <w:noProof/>
            <w:webHidden/>
          </w:rPr>
          <w:fldChar w:fldCharType="end"/>
        </w:r>
      </w:hyperlink>
    </w:p>
    <w:p w14:paraId="1609B0E6" w14:textId="1D2F5358" w:rsidR="00C16A7F" w:rsidRDefault="00C16A7F">
      <w:pPr>
        <w:pStyle w:val="Verzeichnis1"/>
        <w:tabs>
          <w:tab w:val="left" w:pos="720"/>
          <w:tab w:val="right" w:leader="dot" w:pos="9628"/>
        </w:tabs>
        <w:rPr>
          <w:rFonts w:asciiTheme="minorHAnsi" w:eastAsiaTheme="minorEastAsia" w:hAnsiTheme="minorHAnsi" w:cstheme="minorBidi"/>
          <w:noProof/>
          <w:kern w:val="2"/>
          <w:sz w:val="24"/>
          <w:szCs w:val="24"/>
          <w14:ligatures w14:val="standardContextual"/>
        </w:rPr>
      </w:pPr>
      <w:hyperlink w:anchor="_Toc192914657" w:history="1">
        <w:r w:rsidRPr="00CB272B">
          <w:rPr>
            <w:rStyle w:val="Hyperlink"/>
            <w:rFonts w:eastAsiaTheme="majorEastAsia"/>
            <w:noProof/>
          </w:rPr>
          <w:t>6</w:t>
        </w:r>
        <w:r>
          <w:rPr>
            <w:rFonts w:asciiTheme="minorHAnsi" w:eastAsiaTheme="minorEastAsia" w:hAnsiTheme="minorHAnsi" w:cstheme="minorBidi"/>
            <w:noProof/>
            <w:kern w:val="2"/>
            <w:sz w:val="24"/>
            <w:szCs w:val="24"/>
            <w14:ligatures w14:val="standardContextual"/>
          </w:rPr>
          <w:tab/>
        </w:r>
        <w:r w:rsidRPr="00CB272B">
          <w:rPr>
            <w:rStyle w:val="Hyperlink"/>
            <w:rFonts w:eastAsiaTheme="majorEastAsia"/>
            <w:noProof/>
          </w:rPr>
          <w:t xml:space="preserve">Änderungen / </w:t>
        </w:r>
        <w:r w:rsidRPr="00CB272B">
          <w:rPr>
            <w:rStyle w:val="Hyperlink"/>
            <w:rFonts w:eastAsiaTheme="majorEastAsia"/>
            <w:i/>
            <w:noProof/>
            <w:lang w:val="en-US"/>
          </w:rPr>
          <w:t>Amendments</w:t>
        </w:r>
        <w:r>
          <w:rPr>
            <w:noProof/>
            <w:webHidden/>
          </w:rPr>
          <w:tab/>
        </w:r>
        <w:r>
          <w:rPr>
            <w:noProof/>
            <w:webHidden/>
          </w:rPr>
          <w:fldChar w:fldCharType="begin"/>
        </w:r>
        <w:r>
          <w:rPr>
            <w:noProof/>
            <w:webHidden/>
          </w:rPr>
          <w:instrText xml:space="preserve"> PAGEREF _Toc192914657 \h </w:instrText>
        </w:r>
        <w:r>
          <w:rPr>
            <w:noProof/>
            <w:webHidden/>
          </w:rPr>
        </w:r>
        <w:r>
          <w:rPr>
            <w:noProof/>
            <w:webHidden/>
          </w:rPr>
          <w:fldChar w:fldCharType="separate"/>
        </w:r>
        <w:r>
          <w:rPr>
            <w:noProof/>
            <w:webHidden/>
          </w:rPr>
          <w:t>13</w:t>
        </w:r>
        <w:r>
          <w:rPr>
            <w:noProof/>
            <w:webHidden/>
          </w:rPr>
          <w:fldChar w:fldCharType="end"/>
        </w:r>
      </w:hyperlink>
    </w:p>
    <w:p w14:paraId="0CD42945" w14:textId="176374C9" w:rsidR="00C16A7F" w:rsidRDefault="00C16A7F">
      <w:pPr>
        <w:pStyle w:val="Verzeichnis1"/>
        <w:tabs>
          <w:tab w:val="left" w:pos="720"/>
          <w:tab w:val="right" w:leader="dot" w:pos="9628"/>
        </w:tabs>
        <w:rPr>
          <w:rFonts w:asciiTheme="minorHAnsi" w:eastAsiaTheme="minorEastAsia" w:hAnsiTheme="minorHAnsi" w:cstheme="minorBidi"/>
          <w:noProof/>
          <w:kern w:val="2"/>
          <w:sz w:val="24"/>
          <w:szCs w:val="24"/>
          <w14:ligatures w14:val="standardContextual"/>
        </w:rPr>
      </w:pPr>
      <w:hyperlink w:anchor="_Toc192914658" w:history="1">
        <w:r w:rsidRPr="00CB272B">
          <w:rPr>
            <w:rStyle w:val="Hyperlink"/>
            <w:rFonts w:eastAsiaTheme="majorEastAsia"/>
            <w:noProof/>
          </w:rPr>
          <w:t>7</w:t>
        </w:r>
        <w:r>
          <w:rPr>
            <w:rFonts w:asciiTheme="minorHAnsi" w:eastAsiaTheme="minorEastAsia" w:hAnsiTheme="minorHAnsi" w:cstheme="minorBidi"/>
            <w:noProof/>
            <w:kern w:val="2"/>
            <w:sz w:val="24"/>
            <w:szCs w:val="24"/>
            <w14:ligatures w14:val="standardContextual"/>
          </w:rPr>
          <w:tab/>
        </w:r>
        <w:r w:rsidRPr="00CB272B">
          <w:rPr>
            <w:rStyle w:val="Hyperlink"/>
            <w:rFonts w:eastAsiaTheme="majorEastAsia"/>
            <w:noProof/>
          </w:rPr>
          <w:t xml:space="preserve">Schulungen / </w:t>
        </w:r>
        <w:r w:rsidRPr="00CB272B">
          <w:rPr>
            <w:rStyle w:val="Hyperlink"/>
            <w:rFonts w:eastAsiaTheme="majorEastAsia"/>
            <w:i/>
            <w:noProof/>
          </w:rPr>
          <w:t>Instruction</w:t>
        </w:r>
        <w:r>
          <w:rPr>
            <w:noProof/>
            <w:webHidden/>
          </w:rPr>
          <w:tab/>
        </w:r>
        <w:r>
          <w:rPr>
            <w:noProof/>
            <w:webHidden/>
          </w:rPr>
          <w:fldChar w:fldCharType="begin"/>
        </w:r>
        <w:r>
          <w:rPr>
            <w:noProof/>
            <w:webHidden/>
          </w:rPr>
          <w:instrText xml:space="preserve"> PAGEREF _Toc192914658 \h </w:instrText>
        </w:r>
        <w:r>
          <w:rPr>
            <w:noProof/>
            <w:webHidden/>
          </w:rPr>
        </w:r>
        <w:r>
          <w:rPr>
            <w:noProof/>
            <w:webHidden/>
          </w:rPr>
          <w:fldChar w:fldCharType="separate"/>
        </w:r>
        <w:r>
          <w:rPr>
            <w:noProof/>
            <w:webHidden/>
          </w:rPr>
          <w:t>13</w:t>
        </w:r>
        <w:r>
          <w:rPr>
            <w:noProof/>
            <w:webHidden/>
          </w:rPr>
          <w:fldChar w:fldCharType="end"/>
        </w:r>
      </w:hyperlink>
    </w:p>
    <w:p w14:paraId="6B3B9611" w14:textId="423FFB02" w:rsidR="00E07E86" w:rsidRDefault="0033002E" w:rsidP="00E07E86">
      <w:r>
        <w:fldChar w:fldCharType="end"/>
      </w:r>
      <w:r w:rsidR="00000000">
        <w:pict w14:anchorId="69877C60">
          <v:rect id="_x0000_i1025" style="width:481.9pt;height:1.5pt" o:hralign="center" o:hrstd="t" o:hrnoshade="t" o:hr="t" fillcolor="black [3213]" stroked="f"/>
        </w:pict>
      </w:r>
    </w:p>
    <w:p w14:paraId="67F8F2B3" w14:textId="77777777" w:rsidR="00A27A30" w:rsidRPr="008C593A" w:rsidRDefault="007C04D6" w:rsidP="00A27A30">
      <w:pPr>
        <w:pStyle w:val="berschrift1"/>
        <w:keepNext w:val="0"/>
        <w:keepLines w:val="0"/>
        <w:spacing w:before="0" w:line="276" w:lineRule="auto"/>
      </w:pPr>
      <w:bookmarkStart w:id="0" w:name="_Toc192914648"/>
      <w:r w:rsidRPr="008C593A">
        <w:t>Zweck / Ziel</w:t>
      </w:r>
      <w:r w:rsidR="00A27A30">
        <w:t xml:space="preserve"> /</w:t>
      </w:r>
      <w:r w:rsidR="00A27A30" w:rsidRPr="00A27A30">
        <w:rPr>
          <w:i/>
          <w:color w:val="008995"/>
        </w:rPr>
        <w:t xml:space="preserve"> </w:t>
      </w:r>
      <w:r w:rsidR="00A27A30" w:rsidRPr="00E854A3">
        <w:rPr>
          <w:i/>
          <w:color w:val="008995"/>
        </w:rPr>
        <w:t>Objective / Purpose</w:t>
      </w:r>
      <w:bookmarkEnd w:id="0"/>
    </w:p>
    <w:p w14:paraId="5483A5DA" w14:textId="5CD47667" w:rsidR="00A27A30" w:rsidRPr="00C2294C" w:rsidRDefault="00A27A30" w:rsidP="00A27A30">
      <w:r w:rsidRPr="00C2294C">
        <w:t xml:space="preserve">Mit dieser Verpackungsanweisung werden die Mindestanforderungen an eine ordnungsgemäße Verpackung der unten aufgeführten Artikelgruppen beschrieben. </w:t>
      </w:r>
      <w:r w:rsidRPr="00160072">
        <w:rPr>
          <w:color w:val="FF0000"/>
        </w:rPr>
        <w:t xml:space="preserve">Eine andere Verpackungsform ist ebenfalls zulässig sofern </w:t>
      </w:r>
      <w:r w:rsidR="00160072" w:rsidRPr="00160072">
        <w:rPr>
          <w:color w:val="FF0000"/>
        </w:rPr>
        <w:t>der Lieferant die abweichende Verpackung anhand des Verpackungsdatenblattes DOK ID 2282 anzeigt und im Zuge der Bemusterung, im Zuge der Erstserienlieferung oder im Vorfeld durch Julabo freigegeben wird. D</w:t>
      </w:r>
      <w:r w:rsidRPr="00160072">
        <w:rPr>
          <w:color w:val="FF0000"/>
        </w:rPr>
        <w:t xml:space="preserve">ie Schutzanforderungen </w:t>
      </w:r>
      <w:r w:rsidR="00160072" w:rsidRPr="00160072">
        <w:rPr>
          <w:color w:val="FF0000"/>
        </w:rPr>
        <w:t xml:space="preserve">müssen </w:t>
      </w:r>
      <w:r w:rsidRPr="00160072">
        <w:rPr>
          <w:color w:val="FF0000"/>
        </w:rPr>
        <w:t>mindestens in gleicher Weise erfüllt</w:t>
      </w:r>
      <w:r w:rsidR="00160072">
        <w:rPr>
          <w:color w:val="FF0000"/>
        </w:rPr>
        <w:t xml:space="preserve"> werden</w:t>
      </w:r>
      <w:r w:rsidRPr="00160072">
        <w:rPr>
          <w:color w:val="FF0000"/>
        </w:rPr>
        <w:t>.</w:t>
      </w:r>
      <w:r w:rsidR="00160072">
        <w:rPr>
          <w:color w:val="FF0000"/>
        </w:rPr>
        <w:t xml:space="preserve"> Die Anforderung zur Verpackungsfreigabe im Zuge der Bemusterung wird in der Erstmusterbestellung vermerkt.</w:t>
      </w:r>
      <w:r w:rsidRPr="00C2294C">
        <w:t xml:space="preserve"> </w:t>
      </w:r>
    </w:p>
    <w:p w14:paraId="597E7A74" w14:textId="2156F30F" w:rsidR="00A27A30" w:rsidRPr="00116186" w:rsidRDefault="00A27A30" w:rsidP="00A27A30">
      <w:pPr>
        <w:pStyle w:val="English"/>
        <w:rPr>
          <w:color w:val="FF0000"/>
          <w:lang w:val="en-GB"/>
        </w:rPr>
      </w:pPr>
      <w:r w:rsidRPr="00A27A30">
        <w:rPr>
          <w:lang w:val="en-GB"/>
        </w:rPr>
        <w:t xml:space="preserve">This delivery specification describes the minimal requirements for proper packaging of the listed article groups. </w:t>
      </w:r>
      <w:r w:rsidR="00116186">
        <w:rPr>
          <w:color w:val="FF0000"/>
          <w:lang w:val="en-GB"/>
        </w:rPr>
        <w:t>Alternative packaging solutions are acceptable if the supplier uses the packaging data sheet DOK ID 2282 and it is approved by JULABO during sampling, delivery of the first series or any other preliminary stage. The protection requirements must at least be met in the same extent. The requirement for a packaging release will be documented in the first sample order.</w:t>
      </w:r>
    </w:p>
    <w:p w14:paraId="642CA14F" w14:textId="77777777" w:rsidR="00290935" w:rsidRDefault="00290935" w:rsidP="00973A44">
      <w:pPr>
        <w:pStyle w:val="berschrift1"/>
      </w:pPr>
      <w:bookmarkStart w:id="1" w:name="_Toc192914649"/>
      <w:r w:rsidRPr="008C593A">
        <w:t>Geltungsbereich</w:t>
      </w:r>
      <w:r w:rsidR="00A27A30">
        <w:t xml:space="preserve"> / </w:t>
      </w:r>
      <w:r w:rsidR="00A27A30" w:rsidRPr="00FA3C93">
        <w:rPr>
          <w:rStyle w:val="EnglishZchn"/>
        </w:rPr>
        <w:t>Scope of Application</w:t>
      </w:r>
      <w:bookmarkEnd w:id="1"/>
    </w:p>
    <w:p w14:paraId="1F35467E" w14:textId="7018FC0D" w:rsidR="00A27A30" w:rsidRPr="00155B25" w:rsidRDefault="00A27A30" w:rsidP="00A27A30">
      <w:pPr>
        <w:rPr>
          <w:color w:val="FF0000"/>
        </w:rPr>
      </w:pPr>
      <w:r>
        <w:t>Alle Lieferanten der JULABO GmbH sowie deren beauftragte Unternehmen</w:t>
      </w:r>
      <w:r w:rsidR="00C219C8">
        <w:t>,</w:t>
      </w:r>
      <w:r>
        <w:t xml:space="preserve"> die Artikel für die JULABO GmbH verpacken</w:t>
      </w:r>
      <w:r w:rsidR="00290E94">
        <w:t xml:space="preserve">, </w:t>
      </w:r>
      <w:r w:rsidR="00290E94" w:rsidRPr="00290E94">
        <w:rPr>
          <w:color w:val="FF0000"/>
        </w:rPr>
        <w:t>sowie die Fertigung von Halbzeugen und verkaufsfähigen Produkten</w:t>
      </w:r>
      <w:r w:rsidR="00905F88">
        <w:rPr>
          <w:color w:val="FF0000"/>
        </w:rPr>
        <w:t xml:space="preserve"> </w:t>
      </w:r>
      <w:r w:rsidR="00B35959">
        <w:rPr>
          <w:color w:val="FF0000"/>
        </w:rPr>
        <w:t>(Endgeräte</w:t>
      </w:r>
      <w:r w:rsidR="00905F88">
        <w:rPr>
          <w:color w:val="FF0000"/>
        </w:rPr>
        <w:t xml:space="preserve"> sowie </w:t>
      </w:r>
      <w:r w:rsidR="00C16A7F">
        <w:rPr>
          <w:color w:val="FF0000"/>
        </w:rPr>
        <w:t xml:space="preserve">Handelsprodukte) </w:t>
      </w:r>
      <w:r w:rsidR="00C16A7F" w:rsidRPr="00C16A7F">
        <w:rPr>
          <w:color w:val="FF0000"/>
        </w:rPr>
        <w:t>an</w:t>
      </w:r>
      <w:r w:rsidR="00290E94" w:rsidRPr="00290E94">
        <w:rPr>
          <w:color w:val="FF0000"/>
        </w:rPr>
        <w:t xml:space="preserve"> den Prod</w:t>
      </w:r>
      <w:r w:rsidR="00290E94">
        <w:rPr>
          <w:color w:val="FF0000"/>
        </w:rPr>
        <w:t>u</w:t>
      </w:r>
      <w:r w:rsidR="00290E94" w:rsidRPr="00290E94">
        <w:rPr>
          <w:color w:val="FF0000"/>
        </w:rPr>
        <w:t>ktionsstandorten der Julabo GmbH</w:t>
      </w:r>
      <w:r w:rsidRPr="00290E94">
        <w:rPr>
          <w:color w:val="FF0000"/>
        </w:rPr>
        <w:t>.</w:t>
      </w:r>
      <w:r>
        <w:t xml:space="preserve"> </w:t>
      </w:r>
      <w:r w:rsidR="00160072">
        <w:rPr>
          <w:color w:val="FF0000"/>
        </w:rPr>
        <w:t xml:space="preserve">Bei Nutzung </w:t>
      </w:r>
      <w:r w:rsidR="00C219C8" w:rsidRPr="00C219C8">
        <w:rPr>
          <w:color w:val="FF0000"/>
        </w:rPr>
        <w:t>einer Umlaufverpackung</w:t>
      </w:r>
      <w:r w:rsidRPr="00C219C8">
        <w:rPr>
          <w:color w:val="FF0000"/>
        </w:rPr>
        <w:t xml:space="preserve"> </w:t>
      </w:r>
      <w:r w:rsidR="00160072" w:rsidRPr="00C219C8">
        <w:rPr>
          <w:color w:val="FF0000"/>
        </w:rPr>
        <w:t xml:space="preserve">ist </w:t>
      </w:r>
      <w:r w:rsidR="00160072" w:rsidRPr="00155B25">
        <w:rPr>
          <w:color w:val="FF0000"/>
        </w:rPr>
        <w:t xml:space="preserve">eine gesonderte </w:t>
      </w:r>
      <w:r w:rsidR="00155B25" w:rsidRPr="00155B25">
        <w:rPr>
          <w:color w:val="FF0000"/>
        </w:rPr>
        <w:t xml:space="preserve">Abstimmung und </w:t>
      </w:r>
      <w:r w:rsidR="00160072" w:rsidRPr="00155B25">
        <w:rPr>
          <w:color w:val="FF0000"/>
        </w:rPr>
        <w:t>Vereinbarung anhand des Verpackungsdatenblattes zu dokumentieren</w:t>
      </w:r>
      <w:r w:rsidR="00155B25">
        <w:rPr>
          <w:color w:val="FF0000"/>
        </w:rPr>
        <w:t>.</w:t>
      </w:r>
    </w:p>
    <w:p w14:paraId="3C16D9EB" w14:textId="3836089C" w:rsidR="000F5F16" w:rsidRDefault="00A27A30" w:rsidP="000F5F16">
      <w:pPr>
        <w:pStyle w:val="English"/>
        <w:rPr>
          <w:lang w:val="en-GB"/>
        </w:rPr>
      </w:pPr>
      <w:r w:rsidRPr="00A27A30">
        <w:rPr>
          <w:lang w:val="en-GB"/>
        </w:rPr>
        <w:lastRenderedPageBreak/>
        <w:t>All suppliers of the JULABO GmbH and their contracted companies that package articles for JULABO GmbH</w:t>
      </w:r>
      <w:r w:rsidR="00116186">
        <w:rPr>
          <w:lang w:val="en-GB"/>
        </w:rPr>
        <w:t xml:space="preserve"> </w:t>
      </w:r>
      <w:r w:rsidR="00116186">
        <w:rPr>
          <w:color w:val="FF0000"/>
          <w:lang w:val="en-GB"/>
        </w:rPr>
        <w:t xml:space="preserve">as well as the production of semi-finished goods and marketable products (devices and commercial products) at the production facilities of Julabo GmbH. </w:t>
      </w:r>
      <w:r w:rsidR="000F5F16">
        <w:rPr>
          <w:color w:val="FF0000"/>
          <w:lang w:val="en-GB"/>
        </w:rPr>
        <w:t>I</w:t>
      </w:r>
      <w:r w:rsidR="00116186">
        <w:rPr>
          <w:color w:val="FF0000"/>
          <w:lang w:val="en-GB"/>
        </w:rPr>
        <w:t xml:space="preserve">ndividual </w:t>
      </w:r>
      <w:r w:rsidR="000F5F16">
        <w:rPr>
          <w:color w:val="FF0000"/>
          <w:lang w:val="en-GB"/>
        </w:rPr>
        <w:t>coordination and agreements using the packaging data sheet needs to be documented for the use of reusable packaging.</w:t>
      </w:r>
      <w:r w:rsidRPr="00A27A30">
        <w:rPr>
          <w:lang w:val="en-GB"/>
        </w:rPr>
        <w:t xml:space="preserve"> </w:t>
      </w:r>
      <w:bookmarkStart w:id="2" w:name="_Toc192914650"/>
    </w:p>
    <w:p w14:paraId="36C1EDD1" w14:textId="61BD73F8" w:rsidR="00F0746D" w:rsidRDefault="00F0746D" w:rsidP="000F5F16">
      <w:pPr>
        <w:pStyle w:val="berschrift1"/>
      </w:pPr>
      <w:r w:rsidRPr="00973A44">
        <w:t>Mitgeltende Unterlagen</w:t>
      </w:r>
      <w:r w:rsidR="00A27A30">
        <w:t xml:space="preserve"> / </w:t>
      </w:r>
      <w:r w:rsidR="00A27A30" w:rsidRPr="00E854A3">
        <w:rPr>
          <w:i/>
          <w:color w:val="008995"/>
          <w:lang w:val="en-US"/>
        </w:rPr>
        <w:t>Applicable documents</w:t>
      </w:r>
      <w:bookmarkEnd w:id="2"/>
    </w:p>
    <w:tbl>
      <w:tblPr>
        <w:tblStyle w:val="EinfacheTabelle5"/>
        <w:tblW w:w="5000" w:type="pct"/>
        <w:tblLook w:val="04A0" w:firstRow="1" w:lastRow="0" w:firstColumn="1" w:lastColumn="0" w:noHBand="0" w:noVBand="1"/>
      </w:tblPr>
      <w:tblGrid>
        <w:gridCol w:w="1274"/>
        <w:gridCol w:w="1275"/>
        <w:gridCol w:w="7079"/>
      </w:tblGrid>
      <w:tr w:rsidR="002F0D2D" w14:paraId="6FC06CCF" w14:textId="77777777" w:rsidTr="005F382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62" w:type="pct"/>
            <w:tcBorders>
              <w:top w:val="single" w:sz="4" w:space="0" w:color="auto"/>
              <w:left w:val="single" w:sz="4" w:space="0" w:color="auto"/>
            </w:tcBorders>
          </w:tcPr>
          <w:p w14:paraId="2D4CD7FF" w14:textId="77777777" w:rsidR="002F0D2D" w:rsidRDefault="002F0D2D" w:rsidP="005F3823">
            <w:pPr>
              <w:spacing w:after="0"/>
            </w:pPr>
            <w:r>
              <w:t>Dok-ID</w:t>
            </w:r>
          </w:p>
        </w:tc>
        <w:tc>
          <w:tcPr>
            <w:tcW w:w="662" w:type="pct"/>
            <w:tcBorders>
              <w:top w:val="single" w:sz="4" w:space="0" w:color="auto"/>
            </w:tcBorders>
          </w:tcPr>
          <w:p w14:paraId="78072541" w14:textId="77777777" w:rsidR="002F0D2D" w:rsidRDefault="002F0D2D" w:rsidP="005F3823">
            <w:pPr>
              <w:spacing w:after="0"/>
              <w:cnfStyle w:val="100000000000" w:firstRow="1" w:lastRow="0" w:firstColumn="0" w:lastColumn="0" w:oddVBand="0" w:evenVBand="0" w:oddHBand="0" w:evenHBand="0" w:firstRowFirstColumn="0" w:firstRowLastColumn="0" w:lastRowFirstColumn="0" w:lastRowLastColumn="0"/>
            </w:pPr>
            <w:r>
              <w:t>Dok-Typ</w:t>
            </w:r>
          </w:p>
        </w:tc>
        <w:tc>
          <w:tcPr>
            <w:tcW w:w="3676" w:type="pct"/>
            <w:tcBorders>
              <w:top w:val="single" w:sz="4" w:space="0" w:color="auto"/>
              <w:right w:val="single" w:sz="4" w:space="0" w:color="auto"/>
            </w:tcBorders>
          </w:tcPr>
          <w:p w14:paraId="452D23BA" w14:textId="77777777" w:rsidR="002F0D2D" w:rsidRDefault="002F0D2D" w:rsidP="005F3823">
            <w:pPr>
              <w:spacing w:after="0"/>
              <w:cnfStyle w:val="100000000000" w:firstRow="1" w:lastRow="0" w:firstColumn="0" w:lastColumn="0" w:oddVBand="0" w:evenVBand="0" w:oddHBand="0" w:evenHBand="0" w:firstRowFirstColumn="0" w:firstRowLastColumn="0" w:lastRowFirstColumn="0" w:lastRowLastColumn="0"/>
            </w:pPr>
            <w:r>
              <w:t>Titel, optional inkl. Link</w:t>
            </w:r>
          </w:p>
        </w:tc>
      </w:tr>
      <w:tr w:rsidR="002F0D2D" w14:paraId="01AEC57E" w14:textId="77777777" w:rsidTr="005F3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 w:type="pct"/>
            <w:tcBorders>
              <w:top w:val="single" w:sz="4" w:space="0" w:color="7F7F7F" w:themeColor="text1" w:themeTint="80"/>
              <w:left w:val="single" w:sz="4" w:space="0" w:color="auto"/>
              <w:bottom w:val="single" w:sz="4" w:space="0" w:color="7F7F7F" w:themeColor="text1" w:themeTint="80"/>
            </w:tcBorders>
          </w:tcPr>
          <w:p w14:paraId="441B4406" w14:textId="02B2AA90" w:rsidR="002F0D2D" w:rsidRDefault="00D2767F" w:rsidP="005F3823">
            <w:pPr>
              <w:spacing w:after="0"/>
            </w:pPr>
            <w:r>
              <w:t>2417</w:t>
            </w:r>
          </w:p>
        </w:tc>
        <w:tc>
          <w:tcPr>
            <w:tcW w:w="662" w:type="pct"/>
            <w:tcBorders>
              <w:top w:val="single" w:sz="4" w:space="0" w:color="7F7F7F" w:themeColor="text1" w:themeTint="80"/>
              <w:bottom w:val="single" w:sz="4" w:space="0" w:color="7F7F7F" w:themeColor="text1" w:themeTint="80"/>
            </w:tcBorders>
          </w:tcPr>
          <w:p w14:paraId="650D79B6" w14:textId="2D26E539" w:rsidR="002F0D2D" w:rsidRDefault="00D2767F" w:rsidP="005F3823">
            <w:pPr>
              <w:spacing w:after="0"/>
              <w:cnfStyle w:val="000000100000" w:firstRow="0" w:lastRow="0" w:firstColumn="0" w:lastColumn="0" w:oddVBand="0" w:evenVBand="0" w:oddHBand="1" w:evenHBand="0" w:firstRowFirstColumn="0" w:firstRowLastColumn="0" w:lastRowFirstColumn="0" w:lastRowLastColumn="0"/>
            </w:pPr>
            <w:r>
              <w:t>VL</w:t>
            </w:r>
          </w:p>
        </w:tc>
        <w:tc>
          <w:tcPr>
            <w:tcW w:w="3676" w:type="pct"/>
            <w:tcBorders>
              <w:top w:val="single" w:sz="4" w:space="0" w:color="7F7F7F" w:themeColor="text1" w:themeTint="80"/>
              <w:bottom w:val="single" w:sz="4" w:space="0" w:color="7F7F7F" w:themeColor="text1" w:themeTint="80"/>
              <w:right w:val="single" w:sz="4" w:space="0" w:color="auto"/>
            </w:tcBorders>
          </w:tcPr>
          <w:p w14:paraId="51032BA9" w14:textId="45552CA5" w:rsidR="002F0D2D" w:rsidRDefault="002F0D2D" w:rsidP="005F3823">
            <w:pPr>
              <w:spacing w:after="0"/>
              <w:cnfStyle w:val="000000100000" w:firstRow="0" w:lastRow="0" w:firstColumn="0" w:lastColumn="0" w:oddVBand="0" w:evenVBand="0" w:oddHBand="1" w:evenHBand="0" w:firstRowFirstColumn="0" w:firstRowLastColumn="0" w:lastRowFirstColumn="0" w:lastRowLastColumn="0"/>
            </w:pPr>
            <w:hyperlink r:id="rId11" w:history="1">
              <w:r w:rsidRPr="00D2767F">
                <w:rPr>
                  <w:rStyle w:val="Hyperlink"/>
                </w:rPr>
                <w:t>JULABO-Einkaufsbedingungen</w:t>
              </w:r>
            </w:hyperlink>
          </w:p>
        </w:tc>
      </w:tr>
      <w:tr w:rsidR="002F0D2D" w14:paraId="489BF0D8" w14:textId="77777777" w:rsidTr="005F3823">
        <w:tc>
          <w:tcPr>
            <w:cnfStyle w:val="001000000000" w:firstRow="0" w:lastRow="0" w:firstColumn="1" w:lastColumn="0" w:oddVBand="0" w:evenVBand="0" w:oddHBand="0" w:evenHBand="0" w:firstRowFirstColumn="0" w:firstRowLastColumn="0" w:lastRowFirstColumn="0" w:lastRowLastColumn="0"/>
            <w:tcW w:w="662" w:type="pct"/>
            <w:tcBorders>
              <w:top w:val="single" w:sz="4" w:space="0" w:color="7F7F7F" w:themeColor="text1" w:themeTint="80"/>
              <w:left w:val="single" w:sz="4" w:space="0" w:color="auto"/>
              <w:bottom w:val="single" w:sz="4" w:space="0" w:color="7F7F7F" w:themeColor="text1" w:themeTint="80"/>
            </w:tcBorders>
          </w:tcPr>
          <w:p w14:paraId="28DB371C" w14:textId="727A120A" w:rsidR="002F0D2D" w:rsidRPr="00F74012" w:rsidRDefault="00D2767F" w:rsidP="005F3823">
            <w:pPr>
              <w:spacing w:after="0"/>
              <w:rPr>
                <w:color w:val="000000" w:themeColor="text1"/>
              </w:rPr>
            </w:pPr>
            <w:r>
              <w:rPr>
                <w:color w:val="000000" w:themeColor="text1"/>
              </w:rPr>
              <w:t>-</w:t>
            </w:r>
          </w:p>
        </w:tc>
        <w:tc>
          <w:tcPr>
            <w:tcW w:w="662" w:type="pct"/>
            <w:tcBorders>
              <w:top w:val="single" w:sz="4" w:space="0" w:color="7F7F7F" w:themeColor="text1" w:themeTint="80"/>
              <w:bottom w:val="single" w:sz="4" w:space="0" w:color="7F7F7F" w:themeColor="text1" w:themeTint="80"/>
            </w:tcBorders>
          </w:tcPr>
          <w:p w14:paraId="7CDDF9D3" w14:textId="501305B7" w:rsidR="002F0D2D" w:rsidRPr="00F74012" w:rsidRDefault="00D2767F" w:rsidP="005F3823">
            <w:pPr>
              <w:spacing w:after="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w:t>
            </w:r>
          </w:p>
        </w:tc>
        <w:tc>
          <w:tcPr>
            <w:tcW w:w="3676" w:type="pct"/>
            <w:tcBorders>
              <w:top w:val="single" w:sz="4" w:space="0" w:color="7F7F7F" w:themeColor="text1" w:themeTint="80"/>
              <w:bottom w:val="single" w:sz="4" w:space="0" w:color="7F7F7F" w:themeColor="text1" w:themeTint="80"/>
              <w:right w:val="single" w:sz="4" w:space="0" w:color="auto"/>
            </w:tcBorders>
          </w:tcPr>
          <w:p w14:paraId="6AC5FD86" w14:textId="53EA4577" w:rsidR="002F0D2D" w:rsidRPr="00F74012" w:rsidRDefault="008D1B80" w:rsidP="005F3823">
            <w:pPr>
              <w:spacing w:after="0"/>
              <w:cnfStyle w:val="000000000000" w:firstRow="0" w:lastRow="0" w:firstColumn="0" w:lastColumn="0" w:oddVBand="0" w:evenVBand="0" w:oddHBand="0" w:evenHBand="0" w:firstRowFirstColumn="0" w:firstRowLastColumn="0" w:lastRowFirstColumn="0" w:lastRowLastColumn="0"/>
              <w:rPr>
                <w:color w:val="000000" w:themeColor="text1"/>
              </w:rPr>
            </w:pPr>
            <w:hyperlink r:id="rId12" w:history="1">
              <w:r w:rsidR="002F0D2D" w:rsidRPr="008D1B80">
                <w:rPr>
                  <w:rStyle w:val="Hyperlink"/>
                </w:rPr>
                <w:t>JULABO Purchasing Terms</w:t>
              </w:r>
            </w:hyperlink>
          </w:p>
        </w:tc>
      </w:tr>
      <w:tr w:rsidR="002F0D2D" w14:paraId="0A0E7035" w14:textId="77777777" w:rsidTr="005F38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 w:type="pct"/>
            <w:tcBorders>
              <w:top w:val="single" w:sz="4" w:space="0" w:color="7F7F7F" w:themeColor="text1" w:themeTint="80"/>
              <w:left w:val="single" w:sz="4" w:space="0" w:color="auto"/>
              <w:bottom w:val="single" w:sz="4" w:space="0" w:color="auto"/>
            </w:tcBorders>
          </w:tcPr>
          <w:p w14:paraId="21736F5A" w14:textId="0C854854" w:rsidR="002F0D2D" w:rsidRPr="00F74012" w:rsidRDefault="00D2767F" w:rsidP="005F3823">
            <w:pPr>
              <w:spacing w:after="0"/>
              <w:rPr>
                <w:color w:val="000000" w:themeColor="text1"/>
              </w:rPr>
            </w:pPr>
            <w:r>
              <w:rPr>
                <w:color w:val="000000" w:themeColor="text1"/>
              </w:rPr>
              <w:t>2282</w:t>
            </w:r>
          </w:p>
        </w:tc>
        <w:tc>
          <w:tcPr>
            <w:tcW w:w="662" w:type="pct"/>
            <w:tcBorders>
              <w:top w:val="single" w:sz="4" w:space="0" w:color="7F7F7F" w:themeColor="text1" w:themeTint="80"/>
              <w:bottom w:val="single" w:sz="4" w:space="0" w:color="auto"/>
            </w:tcBorders>
          </w:tcPr>
          <w:p w14:paraId="6483A436" w14:textId="2198802D" w:rsidR="002F0D2D" w:rsidRPr="00F74012" w:rsidRDefault="00D2767F" w:rsidP="005F3823">
            <w:pPr>
              <w:spacing w:after="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VL</w:t>
            </w:r>
          </w:p>
        </w:tc>
        <w:tc>
          <w:tcPr>
            <w:tcW w:w="3676" w:type="pct"/>
            <w:tcBorders>
              <w:top w:val="single" w:sz="4" w:space="0" w:color="7F7F7F" w:themeColor="text1" w:themeTint="80"/>
              <w:bottom w:val="single" w:sz="4" w:space="0" w:color="auto"/>
              <w:right w:val="single" w:sz="4" w:space="0" w:color="auto"/>
            </w:tcBorders>
          </w:tcPr>
          <w:p w14:paraId="293FA7A0" w14:textId="34506F20" w:rsidR="002F0D2D" w:rsidRPr="00F74012" w:rsidRDefault="002F0D2D" w:rsidP="005F3823">
            <w:pPr>
              <w:spacing w:after="0"/>
              <w:cnfStyle w:val="000000100000" w:firstRow="0" w:lastRow="0" w:firstColumn="0" w:lastColumn="0" w:oddVBand="0" w:evenVBand="0" w:oddHBand="1" w:evenHBand="0" w:firstRowFirstColumn="0" w:firstRowLastColumn="0" w:lastRowFirstColumn="0" w:lastRowLastColumn="0"/>
              <w:rPr>
                <w:color w:val="000000" w:themeColor="text1"/>
              </w:rPr>
            </w:pPr>
            <w:hyperlink r:id="rId13" w:history="1">
              <w:r w:rsidRPr="00D2767F">
                <w:rPr>
                  <w:rStyle w:val="Hyperlink"/>
                </w:rPr>
                <w:t>Verpackungsdatenblatt</w:t>
              </w:r>
            </w:hyperlink>
          </w:p>
        </w:tc>
      </w:tr>
    </w:tbl>
    <w:p w14:paraId="21113C8E" w14:textId="77777777" w:rsidR="002F0D2D" w:rsidRDefault="002F0D2D">
      <w:pPr>
        <w:spacing w:after="0" w:line="240" w:lineRule="auto"/>
        <w:jc w:val="left"/>
      </w:pPr>
    </w:p>
    <w:p w14:paraId="331309D5" w14:textId="5341DEE8" w:rsidR="00F0746D" w:rsidRDefault="00F0746D">
      <w:pPr>
        <w:spacing w:after="0" w:line="240" w:lineRule="auto"/>
        <w:jc w:val="left"/>
      </w:pPr>
      <w:r>
        <w:br w:type="page"/>
      </w:r>
    </w:p>
    <w:p w14:paraId="7C6D015F" w14:textId="77777777" w:rsidR="007C04D6" w:rsidRDefault="007C04D6" w:rsidP="00290935">
      <w:pPr>
        <w:pStyle w:val="berschrift1"/>
      </w:pPr>
      <w:bookmarkStart w:id="3" w:name="_Toc192914651"/>
      <w:r w:rsidRPr="008C593A">
        <w:lastRenderedPageBreak/>
        <w:t>Beschreibung</w:t>
      </w:r>
      <w:r w:rsidR="00A27A30">
        <w:t xml:space="preserve"> / </w:t>
      </w:r>
      <w:r w:rsidR="00A27A30" w:rsidRPr="00E854A3">
        <w:rPr>
          <w:i/>
          <w:color w:val="008995"/>
        </w:rPr>
        <w:t>Description</w:t>
      </w:r>
      <w:bookmarkEnd w:id="3"/>
    </w:p>
    <w:p w14:paraId="7CDAA746" w14:textId="77777777" w:rsidR="00A27A30" w:rsidRDefault="00A27A30" w:rsidP="00A27A30">
      <w:r w:rsidRPr="00FB2BC2">
        <w:t>Diese allgemeine Verpackungsrichtlinie enthält neben allgemeinen Hinweisen</w:t>
      </w:r>
      <w:r>
        <w:t xml:space="preserve"> (s. Abschnitt </w:t>
      </w:r>
      <w:r>
        <w:fldChar w:fldCharType="begin"/>
      </w:r>
      <w:r>
        <w:instrText xml:space="preserve"> REF _Ref521582455 \r \h </w:instrText>
      </w:r>
      <w:r>
        <w:fldChar w:fldCharType="separate"/>
      </w:r>
      <w:r>
        <w:t>6.1</w:t>
      </w:r>
      <w:r>
        <w:fldChar w:fldCharType="end"/>
      </w:r>
      <w:r>
        <w:t>)</w:t>
      </w:r>
      <w:r w:rsidRPr="00FB2BC2">
        <w:t xml:space="preserve"> für alle Artikelgruppen spezielle Hinweise für folgende Artikelgruppen</w:t>
      </w:r>
      <w:r>
        <w:t xml:space="preserve"> (Verlinkung direkt zum Abschnitt)</w:t>
      </w:r>
      <w:r w:rsidRPr="00FB2BC2">
        <w:t>:</w:t>
      </w:r>
    </w:p>
    <w:p w14:paraId="6B501BBE" w14:textId="77777777" w:rsidR="00A27A30" w:rsidRPr="00A27A30" w:rsidRDefault="00A27A30" w:rsidP="00A27A30">
      <w:pPr>
        <w:pStyle w:val="English"/>
        <w:rPr>
          <w:lang w:val="en-GB"/>
        </w:rPr>
      </w:pPr>
      <w:r w:rsidRPr="00A27A30">
        <w:rPr>
          <w:lang w:val="en-GB"/>
        </w:rPr>
        <w:t xml:space="preserve">Beside general notes, (see section </w:t>
      </w:r>
      <w:r w:rsidRPr="00FA3C93">
        <w:fldChar w:fldCharType="begin"/>
      </w:r>
      <w:r w:rsidRPr="00A27A30">
        <w:rPr>
          <w:lang w:val="en-GB"/>
        </w:rPr>
        <w:instrText xml:space="preserve"> REF _Ref521582455 \r \h  \* MERGEFORMAT </w:instrText>
      </w:r>
      <w:r w:rsidRPr="00FA3C93">
        <w:fldChar w:fldCharType="separate"/>
      </w:r>
      <w:r w:rsidR="00FE1A86">
        <w:rPr>
          <w:lang w:val="en-GB"/>
        </w:rPr>
        <w:t>4.1</w:t>
      </w:r>
      <w:r w:rsidRPr="00FA3C93">
        <w:fldChar w:fldCharType="end"/>
      </w:r>
      <w:r w:rsidRPr="00A27A30">
        <w:rPr>
          <w:lang w:val="en-GB"/>
        </w:rPr>
        <w:t>) the delivery specification contains specific notes for following articles (links to the section):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A27A30" w:rsidRPr="00DC3CFC" w14:paraId="412F79C5" w14:textId="77777777" w:rsidTr="001A76C8">
        <w:tc>
          <w:tcPr>
            <w:tcW w:w="4889" w:type="dxa"/>
          </w:tcPr>
          <w:p w14:paraId="7B4536D7" w14:textId="74E5F585" w:rsidR="00A27A30" w:rsidRDefault="00A27A30" w:rsidP="00A27A30">
            <w:pPr>
              <w:pStyle w:val="English"/>
              <w:numPr>
                <w:ilvl w:val="0"/>
                <w:numId w:val="9"/>
              </w:numPr>
              <w:spacing w:after="0"/>
              <w:rPr>
                <w:rStyle w:val="Hyperlink"/>
                <w:color w:val="auto"/>
              </w:rPr>
            </w:pPr>
            <w:hyperlink w:anchor="Artikel" w:history="1">
              <w:r w:rsidRPr="00C2294C">
                <w:rPr>
                  <w:rStyle w:val="Hyperlink"/>
                  <w:color w:val="auto"/>
                </w:rPr>
                <w:t>Artikel mit ESD</w:t>
              </w:r>
              <w:r w:rsidR="00C219C8">
                <w:rPr>
                  <w:rStyle w:val="Hyperlink"/>
                  <w:color w:val="auto"/>
                </w:rPr>
                <w:t>-</w:t>
              </w:r>
              <w:r w:rsidRPr="00C2294C">
                <w:rPr>
                  <w:rStyle w:val="Hyperlink"/>
                  <w:color w:val="auto"/>
                </w:rPr>
                <w:t>Eigenschaften</w:t>
              </w:r>
            </w:hyperlink>
          </w:p>
          <w:p w14:paraId="2955C8D3" w14:textId="77777777" w:rsidR="00A27A30" w:rsidRPr="0099002B" w:rsidRDefault="00A27A30" w:rsidP="00A27A30">
            <w:pPr>
              <w:pStyle w:val="English"/>
              <w:numPr>
                <w:ilvl w:val="0"/>
                <w:numId w:val="9"/>
              </w:numPr>
              <w:spacing w:after="0"/>
              <w:rPr>
                <w:rStyle w:val="Hyperlink"/>
                <w:color w:val="auto"/>
              </w:rPr>
            </w:pPr>
            <w:hyperlink w:anchor="Artikel_Dichtfläche" w:history="1">
              <w:r w:rsidRPr="00DC3CFC">
                <w:rPr>
                  <w:rStyle w:val="Hyperlink"/>
                  <w:color w:val="auto"/>
                </w:rPr>
                <w:t>Artikel mit Dichtflächen, Außengewinden oder Präzisionsteilen</w:t>
              </w:r>
            </w:hyperlink>
          </w:p>
          <w:p w14:paraId="5B05FDB9" w14:textId="77777777" w:rsidR="00A27A30" w:rsidRDefault="00A27A30" w:rsidP="00A27A30">
            <w:pPr>
              <w:pStyle w:val="English"/>
              <w:numPr>
                <w:ilvl w:val="0"/>
                <w:numId w:val="9"/>
              </w:numPr>
              <w:spacing w:after="0"/>
              <w:rPr>
                <w:rStyle w:val="Hyperlink"/>
                <w:color w:val="auto"/>
              </w:rPr>
            </w:pPr>
            <w:hyperlink w:anchor="Kupferrohre" w:history="1">
              <w:r w:rsidRPr="00C2294C">
                <w:rPr>
                  <w:rStyle w:val="Hyperlink"/>
                  <w:color w:val="auto"/>
                </w:rPr>
                <w:t>Kupferrohre</w:t>
              </w:r>
            </w:hyperlink>
          </w:p>
          <w:p w14:paraId="0FE38F75" w14:textId="5F55C97D" w:rsidR="00A27A30" w:rsidRDefault="00A27A30" w:rsidP="00A27A30">
            <w:pPr>
              <w:pStyle w:val="English"/>
              <w:numPr>
                <w:ilvl w:val="0"/>
                <w:numId w:val="9"/>
              </w:numPr>
              <w:spacing w:after="0"/>
              <w:rPr>
                <w:rStyle w:val="Hyperlink"/>
                <w:color w:val="auto"/>
              </w:rPr>
            </w:pPr>
            <w:hyperlink w:anchor="empfindl" w:history="1">
              <w:r w:rsidRPr="00DC3CFC">
                <w:rPr>
                  <w:rStyle w:val="Hyperlink"/>
                  <w:color w:val="auto"/>
                </w:rPr>
                <w:t>Artikel mit empfindlichen Oberflächen (geschliffen / poliert</w:t>
              </w:r>
              <w:r w:rsidR="00905F88">
                <w:rPr>
                  <w:rStyle w:val="Hyperlink"/>
                  <w:color w:val="auto"/>
                </w:rPr>
                <w:t xml:space="preserve">, </w:t>
              </w:r>
              <w:r w:rsidR="00905F88" w:rsidRPr="00905F88">
                <w:rPr>
                  <w:rStyle w:val="Hyperlink"/>
                  <w:color w:val="FF0000"/>
                </w:rPr>
                <w:t>Displays, etc</w:t>
              </w:r>
              <w:r w:rsidR="00C07F50">
                <w:rPr>
                  <w:rStyle w:val="Hyperlink"/>
                  <w:color w:val="FF0000"/>
                </w:rPr>
                <w:t>.</w:t>
              </w:r>
              <w:r w:rsidRPr="00DC3CFC">
                <w:rPr>
                  <w:rStyle w:val="Hyperlink"/>
                  <w:color w:val="auto"/>
                </w:rPr>
                <w:t>)</w:t>
              </w:r>
            </w:hyperlink>
          </w:p>
          <w:p w14:paraId="0A8E0F12" w14:textId="0DDA8496" w:rsidR="008D7090" w:rsidRPr="008D7090" w:rsidRDefault="008D7090" w:rsidP="00A27A30">
            <w:pPr>
              <w:pStyle w:val="English"/>
              <w:numPr>
                <w:ilvl w:val="0"/>
                <w:numId w:val="9"/>
              </w:numPr>
              <w:spacing w:after="0"/>
              <w:rPr>
                <w:rStyle w:val="Hyperlink"/>
                <w:color w:val="FF0000"/>
              </w:rPr>
            </w:pPr>
            <w:r w:rsidRPr="008D7090">
              <w:rPr>
                <w:rStyle w:val="Hyperlink"/>
                <w:color w:val="FF0000"/>
              </w:rPr>
              <w:t xml:space="preserve">Artikel mit </w:t>
            </w:r>
            <w:r>
              <w:rPr>
                <w:rStyle w:val="Hyperlink"/>
                <w:color w:val="FF0000"/>
              </w:rPr>
              <w:t xml:space="preserve">Anspruchs- und </w:t>
            </w:r>
            <w:r w:rsidRPr="008D7090">
              <w:rPr>
                <w:rStyle w:val="Hyperlink"/>
                <w:color w:val="FF0000"/>
              </w:rPr>
              <w:t>Sichtzonendefinition gemäß Zeichnung</w:t>
            </w:r>
          </w:p>
          <w:p w14:paraId="2803288A" w14:textId="77777777" w:rsidR="00FE1A86" w:rsidRPr="00DC3CFC" w:rsidRDefault="00A27A30" w:rsidP="00FE1A86">
            <w:pPr>
              <w:pStyle w:val="English"/>
              <w:numPr>
                <w:ilvl w:val="0"/>
                <w:numId w:val="9"/>
              </w:numPr>
              <w:spacing w:after="0"/>
            </w:pPr>
            <w:hyperlink w:anchor="verdicher" w:history="1">
              <w:r w:rsidRPr="00DC3CFC">
                <w:rPr>
                  <w:rStyle w:val="Hyperlink"/>
                  <w:color w:val="auto"/>
                </w:rPr>
                <w:t>Verdichter</w:t>
              </w:r>
            </w:hyperlink>
          </w:p>
        </w:tc>
        <w:tc>
          <w:tcPr>
            <w:tcW w:w="4889" w:type="dxa"/>
          </w:tcPr>
          <w:p w14:paraId="1C36EFFB" w14:textId="77777777" w:rsidR="00A27A30" w:rsidRPr="00A27A30" w:rsidRDefault="00A27A30" w:rsidP="00A27A30">
            <w:pPr>
              <w:pStyle w:val="English"/>
              <w:numPr>
                <w:ilvl w:val="0"/>
                <w:numId w:val="10"/>
              </w:numPr>
              <w:spacing w:after="0"/>
              <w:rPr>
                <w:rStyle w:val="EnglishZchn"/>
                <w:i/>
              </w:rPr>
            </w:pPr>
            <w:r w:rsidRPr="00A27A30">
              <w:rPr>
                <w:rStyle w:val="EnglishZchn"/>
                <w:i/>
              </w:rPr>
              <w:t>articles with ESD properties</w:t>
            </w:r>
          </w:p>
          <w:p w14:paraId="02A12C5B" w14:textId="77777777" w:rsidR="00A27A30" w:rsidRPr="00A27A30" w:rsidRDefault="00A27A30" w:rsidP="00A27A30">
            <w:pPr>
              <w:pStyle w:val="English"/>
              <w:numPr>
                <w:ilvl w:val="0"/>
                <w:numId w:val="10"/>
              </w:numPr>
              <w:spacing w:after="0"/>
              <w:rPr>
                <w:rStyle w:val="EnglishZchn"/>
                <w:i/>
                <w:lang w:val="en-GB"/>
              </w:rPr>
            </w:pPr>
            <w:r w:rsidRPr="00A27A30">
              <w:rPr>
                <w:rStyle w:val="EnglishZchn"/>
                <w:i/>
                <w:lang w:val="en-GB"/>
              </w:rPr>
              <w:t>articles with sealing surface, external threads or precision parts</w:t>
            </w:r>
          </w:p>
          <w:p w14:paraId="7C2F4D10" w14:textId="77777777" w:rsidR="00A27A30" w:rsidRPr="00A27A30" w:rsidRDefault="00A27A30" w:rsidP="00A27A30">
            <w:pPr>
              <w:pStyle w:val="English"/>
              <w:numPr>
                <w:ilvl w:val="0"/>
                <w:numId w:val="10"/>
              </w:numPr>
              <w:spacing w:after="0"/>
              <w:rPr>
                <w:rStyle w:val="EnglishZchn"/>
                <w:i/>
              </w:rPr>
            </w:pPr>
            <w:r w:rsidRPr="00A27A30">
              <w:rPr>
                <w:rStyle w:val="EnglishZchn"/>
                <w:i/>
              </w:rPr>
              <w:t>copper tubing</w:t>
            </w:r>
          </w:p>
          <w:p w14:paraId="40ED3259" w14:textId="77777777" w:rsidR="000F5F16" w:rsidRPr="000F5F16" w:rsidRDefault="00A27A30" w:rsidP="000F5F16">
            <w:pPr>
              <w:pStyle w:val="English"/>
              <w:numPr>
                <w:ilvl w:val="0"/>
                <w:numId w:val="10"/>
              </w:numPr>
              <w:spacing w:after="0"/>
              <w:jc w:val="left"/>
              <w:rPr>
                <w:rStyle w:val="EnglishZchn"/>
                <w:i/>
                <w:lang w:val="en-GB"/>
              </w:rPr>
            </w:pPr>
            <w:r w:rsidRPr="00A27A30">
              <w:rPr>
                <w:rStyle w:val="EnglishZchn"/>
                <w:i/>
                <w:lang w:val="en-GB"/>
              </w:rPr>
              <w:t>articles with sensitive surfaces (sanded / polished</w:t>
            </w:r>
            <w:r w:rsidR="000F5F16">
              <w:rPr>
                <w:rStyle w:val="EnglishZchn"/>
                <w:i/>
                <w:lang w:val="en-GB"/>
              </w:rPr>
              <w:t xml:space="preserve">, </w:t>
            </w:r>
            <w:r w:rsidR="000F5F16" w:rsidRPr="000F5F16">
              <w:rPr>
                <w:rStyle w:val="EnglishZchn"/>
                <w:i/>
                <w:color w:val="FF0000"/>
                <w:lang w:val="en-GB"/>
              </w:rPr>
              <w:t>displays, etc</w:t>
            </w:r>
            <w:r w:rsidRPr="000F5F16">
              <w:rPr>
                <w:rStyle w:val="EnglishZchn"/>
                <w:i/>
                <w:color w:val="FF0000"/>
                <w:lang w:val="en-GB"/>
              </w:rPr>
              <w:t>)</w:t>
            </w:r>
          </w:p>
          <w:p w14:paraId="3DAC4CE3" w14:textId="72C51E63" w:rsidR="00A27A30" w:rsidRPr="000F5F16" w:rsidRDefault="000F5F16" w:rsidP="000F5F16">
            <w:pPr>
              <w:pStyle w:val="English"/>
              <w:numPr>
                <w:ilvl w:val="0"/>
                <w:numId w:val="10"/>
              </w:numPr>
              <w:spacing w:after="0"/>
              <w:jc w:val="left"/>
              <w:rPr>
                <w:rStyle w:val="EnglishZchn"/>
                <w:i/>
                <w:color w:val="FF0000"/>
                <w:lang w:val="en-GB"/>
              </w:rPr>
            </w:pPr>
            <w:r w:rsidRPr="000F5F16">
              <w:rPr>
                <w:rStyle w:val="EnglishZchn"/>
                <w:i/>
                <w:color w:val="FF0000"/>
                <w:lang w:val="en-GB"/>
              </w:rPr>
              <w:t>articles with requirement or field of view zones according to the drawing</w:t>
            </w:r>
          </w:p>
          <w:p w14:paraId="48CB44D6" w14:textId="77777777" w:rsidR="00A27A30" w:rsidRDefault="00A27A30" w:rsidP="00A27A30">
            <w:pPr>
              <w:pStyle w:val="English"/>
              <w:numPr>
                <w:ilvl w:val="0"/>
                <w:numId w:val="10"/>
              </w:numPr>
              <w:spacing w:after="0"/>
              <w:rPr>
                <w:rStyle w:val="EnglishZchn"/>
                <w:i/>
              </w:rPr>
            </w:pPr>
            <w:r w:rsidRPr="00A27A30">
              <w:rPr>
                <w:rStyle w:val="EnglishZchn"/>
                <w:i/>
              </w:rPr>
              <w:t>compressors</w:t>
            </w:r>
          </w:p>
          <w:p w14:paraId="160E646D" w14:textId="0122DEE8" w:rsidR="00826515" w:rsidRPr="00DC3CFC" w:rsidRDefault="00826515" w:rsidP="00826515">
            <w:pPr>
              <w:pStyle w:val="English"/>
              <w:spacing w:after="0"/>
            </w:pPr>
          </w:p>
        </w:tc>
      </w:tr>
    </w:tbl>
    <w:p w14:paraId="555F620B" w14:textId="77777777" w:rsidR="00A27A30" w:rsidRDefault="00A27A30" w:rsidP="00A27A30">
      <w:pPr>
        <w:pStyle w:val="berschrift2"/>
        <w:spacing w:line="276" w:lineRule="auto"/>
        <w:jc w:val="left"/>
        <w:rPr>
          <w:rStyle w:val="EnglishZchn"/>
        </w:rPr>
      </w:pPr>
      <w:bookmarkStart w:id="4" w:name="_Ref521582455"/>
      <w:bookmarkStart w:id="5" w:name="_Toc192914652"/>
      <w:r w:rsidRPr="00DC3C38">
        <w:t>Allgemeine Hinweise</w:t>
      </w:r>
      <w:r>
        <w:t xml:space="preserve"> (unabhängig von den unten aufgeführten Artikelgruppen)</w:t>
      </w:r>
      <w:r w:rsidR="00FE1A86">
        <w:t xml:space="preserve"> /</w:t>
      </w:r>
      <w:r>
        <w:br/>
      </w:r>
      <w:r w:rsidRPr="00DC3CFC">
        <w:rPr>
          <w:rStyle w:val="EnglishZchn"/>
        </w:rPr>
        <w:t>General notes (independent from the articles listed below)</w:t>
      </w:r>
      <w:bookmarkEnd w:id="4"/>
      <w:bookmarkEnd w:id="5"/>
    </w:p>
    <w:p w14:paraId="382A0D85" w14:textId="1AEB4BD5" w:rsidR="00826515" w:rsidRPr="003A2781" w:rsidRDefault="00826515" w:rsidP="00826515">
      <w:pPr>
        <w:pStyle w:val="Listenabsatz"/>
        <w:numPr>
          <w:ilvl w:val="0"/>
          <w:numId w:val="19"/>
        </w:numPr>
        <w:rPr>
          <w:color w:val="FF0000"/>
        </w:rPr>
      </w:pPr>
      <w:r w:rsidRPr="003A2781">
        <w:rPr>
          <w:color w:val="FF0000"/>
        </w:rPr>
        <w:t>Lieferschein und Dokumente von außen ersichtlich und in einer Lieferscheintasche</w:t>
      </w:r>
      <w:r w:rsidR="000F5F16">
        <w:rPr>
          <w:color w:val="FF0000"/>
        </w:rPr>
        <w:t xml:space="preserve"> </w:t>
      </w:r>
      <w:r w:rsidRPr="003A2781">
        <w:rPr>
          <w:color w:val="FF0000"/>
        </w:rPr>
        <w:t>anbringen.</w:t>
      </w:r>
    </w:p>
    <w:p w14:paraId="7E424B52" w14:textId="77777777" w:rsidR="00826515" w:rsidRPr="003A2781" w:rsidRDefault="00826515" w:rsidP="00826515">
      <w:pPr>
        <w:pStyle w:val="Listenabsatz"/>
        <w:numPr>
          <w:ilvl w:val="0"/>
          <w:numId w:val="19"/>
        </w:numPr>
        <w:rPr>
          <w:color w:val="FF0000"/>
        </w:rPr>
      </w:pPr>
      <w:r w:rsidRPr="003A2781">
        <w:rPr>
          <w:color w:val="FF0000"/>
        </w:rPr>
        <w:t>Eindeutige Identifikation des Absenders.</w:t>
      </w:r>
    </w:p>
    <w:p w14:paraId="75CDECE3" w14:textId="0A05E276" w:rsidR="00826515" w:rsidRPr="003A2781" w:rsidRDefault="00826515" w:rsidP="00826515">
      <w:pPr>
        <w:pStyle w:val="Listenabsatz"/>
        <w:numPr>
          <w:ilvl w:val="0"/>
          <w:numId w:val="19"/>
        </w:numPr>
        <w:rPr>
          <w:color w:val="FF0000"/>
        </w:rPr>
      </w:pPr>
      <w:r w:rsidRPr="003A2781">
        <w:rPr>
          <w:color w:val="FF0000"/>
        </w:rPr>
        <w:t>Der Empfänger behält sich vor beschädigte oder deformierte Paletten, Ladungsträger oder Verpackungseinheiten nicht zu akzeptieren und gegebenenfalls Annahme zu verweigern.</w:t>
      </w:r>
    </w:p>
    <w:p w14:paraId="45D1D95A" w14:textId="77777777" w:rsidR="00826515" w:rsidRDefault="00826515" w:rsidP="00826515">
      <w:pPr>
        <w:pStyle w:val="Listenabsatz"/>
        <w:numPr>
          <w:ilvl w:val="0"/>
          <w:numId w:val="0"/>
        </w:numPr>
        <w:ind w:left="502"/>
      </w:pPr>
    </w:p>
    <w:p w14:paraId="21CED3E7" w14:textId="70E449CF" w:rsidR="00122125" w:rsidRDefault="00122125" w:rsidP="00122125">
      <w:pPr>
        <w:pStyle w:val="Listenabsatz"/>
        <w:numPr>
          <w:ilvl w:val="0"/>
          <w:numId w:val="19"/>
        </w:numPr>
        <w:rPr>
          <w:i/>
          <w:iCs/>
          <w:color w:val="FF0000"/>
          <w:lang w:val="en-US"/>
        </w:rPr>
      </w:pPr>
      <w:r w:rsidRPr="00122125">
        <w:rPr>
          <w:i/>
          <w:iCs/>
          <w:color w:val="FF0000"/>
          <w:lang w:val="en-US"/>
        </w:rPr>
        <w:t>Delivery note and documents are to be visible from the outside and attached in a delivery note pocket</w:t>
      </w:r>
    </w:p>
    <w:p w14:paraId="1FA43865" w14:textId="649D2615" w:rsidR="00122125" w:rsidRDefault="00122125" w:rsidP="00122125">
      <w:pPr>
        <w:pStyle w:val="Listenabsatz"/>
        <w:numPr>
          <w:ilvl w:val="0"/>
          <w:numId w:val="19"/>
        </w:numPr>
        <w:rPr>
          <w:i/>
          <w:iCs/>
          <w:color w:val="FF0000"/>
          <w:lang w:val="en-US"/>
        </w:rPr>
      </w:pPr>
      <w:r>
        <w:rPr>
          <w:i/>
          <w:iCs/>
          <w:color w:val="FF0000"/>
          <w:lang w:val="en-US"/>
        </w:rPr>
        <w:t>Clear identification of the sender</w:t>
      </w:r>
    </w:p>
    <w:p w14:paraId="2E9B01DF" w14:textId="129993CE" w:rsidR="00122125" w:rsidRPr="00122125" w:rsidRDefault="00122125" w:rsidP="00122125">
      <w:pPr>
        <w:pStyle w:val="Listenabsatz"/>
        <w:numPr>
          <w:ilvl w:val="0"/>
          <w:numId w:val="19"/>
        </w:numPr>
        <w:rPr>
          <w:i/>
          <w:iCs/>
          <w:color w:val="FF0000"/>
          <w:lang w:val="en-US"/>
        </w:rPr>
      </w:pPr>
      <w:r>
        <w:rPr>
          <w:i/>
          <w:iCs/>
          <w:color w:val="FF0000"/>
          <w:lang w:val="en-US"/>
        </w:rPr>
        <w:t>The receiver reserves the right to not accept damaged or deformed palettes, load carriers or packaging units.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15"/>
      </w:tblGrid>
      <w:tr w:rsidR="00583074" w:rsidRPr="009178DD" w14:paraId="41159262" w14:textId="77777777" w:rsidTr="00583074">
        <w:tc>
          <w:tcPr>
            <w:tcW w:w="4823" w:type="dxa"/>
            <w:vAlign w:val="center"/>
          </w:tcPr>
          <w:p w14:paraId="02A00E0C" w14:textId="1DF48277" w:rsidR="00583074" w:rsidRPr="00583074" w:rsidRDefault="00583074" w:rsidP="000A7EC0">
            <w:pPr>
              <w:jc w:val="left"/>
              <w:rPr>
                <w:color w:val="FF0000"/>
              </w:rPr>
            </w:pPr>
            <w:r w:rsidRPr="00583074">
              <w:rPr>
                <w:color w:val="FF0000"/>
              </w:rPr>
              <w:t>Mögliches Gewicht von Ladungsträgern:</w:t>
            </w:r>
          </w:p>
        </w:tc>
        <w:tc>
          <w:tcPr>
            <w:tcW w:w="4815" w:type="dxa"/>
            <w:vAlign w:val="center"/>
          </w:tcPr>
          <w:p w14:paraId="51478DBE" w14:textId="53362C9A" w:rsidR="00583074" w:rsidRPr="00583074" w:rsidRDefault="00583074" w:rsidP="000A7EC0">
            <w:pPr>
              <w:jc w:val="left"/>
              <w:rPr>
                <w:i/>
                <w:color w:val="FF0000"/>
                <w:lang w:val="en-US"/>
              </w:rPr>
            </w:pPr>
            <w:r w:rsidRPr="00583074">
              <w:rPr>
                <w:i/>
                <w:color w:val="FF0000"/>
                <w:lang w:val="en-US"/>
              </w:rPr>
              <w:t>Acceptable weight of load carriers</w:t>
            </w:r>
          </w:p>
        </w:tc>
      </w:tr>
      <w:tr w:rsidR="00A27A30" w:rsidRPr="009178DD" w14:paraId="44F42689" w14:textId="77777777" w:rsidTr="00583074">
        <w:tc>
          <w:tcPr>
            <w:tcW w:w="4823" w:type="dxa"/>
            <w:vAlign w:val="center"/>
          </w:tcPr>
          <w:p w14:paraId="3D59099E" w14:textId="6202C8C9" w:rsidR="00826515" w:rsidRPr="003A2781" w:rsidRDefault="00826515" w:rsidP="00583074">
            <w:pPr>
              <w:pStyle w:val="Listenabsatz"/>
              <w:numPr>
                <w:ilvl w:val="0"/>
                <w:numId w:val="12"/>
              </w:numPr>
              <w:tabs>
                <w:tab w:val="left" w:pos="2287"/>
              </w:tabs>
              <w:spacing w:after="0" w:line="240" w:lineRule="auto"/>
              <w:jc w:val="left"/>
              <w:rPr>
                <w:color w:val="FF0000"/>
              </w:rPr>
            </w:pPr>
            <w:r w:rsidRPr="003A2781">
              <w:rPr>
                <w:color w:val="FF0000"/>
              </w:rPr>
              <w:t>Paletten: max. 750 kg / Palette</w:t>
            </w:r>
          </w:p>
          <w:p w14:paraId="21A0AED3" w14:textId="77777777" w:rsidR="007D4D6E" w:rsidRPr="007D4D6E" w:rsidRDefault="00826515" w:rsidP="00583074">
            <w:pPr>
              <w:pStyle w:val="Listenabsatz"/>
              <w:numPr>
                <w:ilvl w:val="0"/>
                <w:numId w:val="12"/>
              </w:numPr>
              <w:spacing w:after="0" w:line="240" w:lineRule="auto"/>
              <w:jc w:val="left"/>
              <w:rPr>
                <w:b/>
                <w:bCs/>
                <w:color w:val="FF0000"/>
              </w:rPr>
            </w:pPr>
            <w:r w:rsidRPr="007D4D6E">
              <w:rPr>
                <w:color w:val="FF0000"/>
              </w:rPr>
              <w:t>Kartonagen: max. 15 kg / Karton</w:t>
            </w:r>
            <w:r w:rsidR="001C4CEB" w:rsidRPr="007D4D6E">
              <w:rPr>
                <w:color w:val="FF0000"/>
              </w:rPr>
              <w:t xml:space="preserve"> </w:t>
            </w:r>
          </w:p>
          <w:p w14:paraId="7BCB60D1" w14:textId="77777777" w:rsidR="009541FC" w:rsidRDefault="00095E9E" w:rsidP="00583074">
            <w:pPr>
              <w:pStyle w:val="Listenabsatz"/>
              <w:numPr>
                <w:ilvl w:val="1"/>
                <w:numId w:val="12"/>
              </w:numPr>
              <w:spacing w:after="0" w:line="240" w:lineRule="auto"/>
              <w:jc w:val="left"/>
              <w:rPr>
                <w:color w:val="FF0000"/>
              </w:rPr>
            </w:pPr>
            <w:r w:rsidRPr="00095E9E">
              <w:rPr>
                <w:color w:val="FF0000"/>
              </w:rPr>
              <w:t>Wenn es</w:t>
            </w:r>
            <w:r w:rsidR="009541FC">
              <w:rPr>
                <w:color w:val="FF0000"/>
              </w:rPr>
              <w:t xml:space="preserve"> die Maße zulassen:</w:t>
            </w:r>
            <w:r w:rsidRPr="00095E9E">
              <w:rPr>
                <w:color w:val="FF0000"/>
              </w:rPr>
              <w:t xml:space="preserve"> </w:t>
            </w:r>
            <w:r w:rsidR="007D4D6E" w:rsidRPr="00095E9E">
              <w:rPr>
                <w:color w:val="FF0000"/>
              </w:rPr>
              <w:t>Max.</w:t>
            </w:r>
            <w:r w:rsidRPr="00095E9E">
              <w:rPr>
                <w:color w:val="FF0000"/>
              </w:rPr>
              <w:t xml:space="preserve"> 600*400*300mm</w:t>
            </w:r>
          </w:p>
          <w:p w14:paraId="474113EA" w14:textId="7DEC73D9" w:rsidR="00A27A30" w:rsidRPr="00583074" w:rsidRDefault="009541FC" w:rsidP="00583074">
            <w:pPr>
              <w:pStyle w:val="Listenabsatz"/>
              <w:numPr>
                <w:ilvl w:val="1"/>
                <w:numId w:val="12"/>
              </w:numPr>
              <w:spacing w:after="0" w:line="240" w:lineRule="auto"/>
              <w:jc w:val="left"/>
              <w:rPr>
                <w:color w:val="FF0000"/>
              </w:rPr>
            </w:pPr>
            <w:r>
              <w:rPr>
                <w:color w:val="FF0000"/>
              </w:rPr>
              <w:t>Kleine Maße sind möglich! Bspw. 600x200, 400x300, 300x200</w:t>
            </w:r>
          </w:p>
        </w:tc>
        <w:tc>
          <w:tcPr>
            <w:tcW w:w="4815" w:type="dxa"/>
            <w:vAlign w:val="center"/>
          </w:tcPr>
          <w:p w14:paraId="3BBD4B43" w14:textId="101C8F7C" w:rsidR="00122125" w:rsidRPr="00583074" w:rsidRDefault="00122125" w:rsidP="00583074">
            <w:pPr>
              <w:pStyle w:val="Listenabsatz"/>
              <w:numPr>
                <w:ilvl w:val="0"/>
                <w:numId w:val="23"/>
              </w:numPr>
              <w:jc w:val="left"/>
              <w:rPr>
                <w:i/>
                <w:color w:val="FF0000"/>
                <w:lang w:val="en-US"/>
              </w:rPr>
            </w:pPr>
            <w:r w:rsidRPr="00583074">
              <w:rPr>
                <w:i/>
                <w:color w:val="FF0000"/>
                <w:lang w:val="en-US"/>
              </w:rPr>
              <w:t>Pallets: max. 750 kg/pallet</w:t>
            </w:r>
          </w:p>
          <w:p w14:paraId="08B443C4" w14:textId="0AFEB741" w:rsidR="00122125" w:rsidRPr="00583074" w:rsidRDefault="00122125" w:rsidP="00583074">
            <w:pPr>
              <w:pStyle w:val="Listenabsatz"/>
              <w:numPr>
                <w:ilvl w:val="0"/>
                <w:numId w:val="23"/>
              </w:numPr>
              <w:jc w:val="left"/>
              <w:rPr>
                <w:i/>
                <w:color w:val="FF0000"/>
                <w:lang w:val="en-US"/>
              </w:rPr>
            </w:pPr>
            <w:r w:rsidRPr="00583074">
              <w:rPr>
                <w:i/>
                <w:color w:val="FF0000"/>
                <w:lang w:val="en-US"/>
              </w:rPr>
              <w:t>Cardboard: max.15 kg/carton</w:t>
            </w:r>
          </w:p>
          <w:p w14:paraId="0105D9B9" w14:textId="6FB99160" w:rsidR="00122125" w:rsidRPr="00583074" w:rsidRDefault="00122125" w:rsidP="00583074">
            <w:pPr>
              <w:pStyle w:val="Listenabsatz"/>
              <w:numPr>
                <w:ilvl w:val="1"/>
                <w:numId w:val="23"/>
              </w:numPr>
              <w:jc w:val="left"/>
              <w:rPr>
                <w:i/>
                <w:color w:val="FF0000"/>
                <w:lang w:val="en-US"/>
              </w:rPr>
            </w:pPr>
            <w:r w:rsidRPr="00583074">
              <w:rPr>
                <w:i/>
                <w:color w:val="FF0000"/>
                <w:lang w:val="en-US"/>
              </w:rPr>
              <w:t>If the dimensions are possible: max 600*400*300mm</w:t>
            </w:r>
          </w:p>
          <w:p w14:paraId="26A5E2A2" w14:textId="6C5475FD" w:rsidR="00A27A30" w:rsidRPr="00583074" w:rsidRDefault="00122125" w:rsidP="00583074">
            <w:pPr>
              <w:pStyle w:val="Listenabsatz"/>
              <w:numPr>
                <w:ilvl w:val="1"/>
                <w:numId w:val="23"/>
              </w:numPr>
              <w:jc w:val="left"/>
              <w:rPr>
                <w:i/>
                <w:color w:val="FF0000"/>
                <w:lang w:val="en-US"/>
              </w:rPr>
            </w:pPr>
            <w:r w:rsidRPr="00583074">
              <w:rPr>
                <w:i/>
                <w:color w:val="FF0000"/>
                <w:lang w:val="en-US"/>
              </w:rPr>
              <w:t>Smaller dimensions are possible e.g. 600*200, 400*300, 300*200</w:t>
            </w:r>
          </w:p>
        </w:tc>
      </w:tr>
      <w:tr w:rsidR="00583074" w:rsidRPr="009178DD" w14:paraId="5A39D0E0" w14:textId="77777777" w:rsidTr="00583074">
        <w:tc>
          <w:tcPr>
            <w:tcW w:w="4823" w:type="dxa"/>
            <w:vAlign w:val="center"/>
          </w:tcPr>
          <w:p w14:paraId="797E7F57" w14:textId="7FC93C86" w:rsidR="00583074" w:rsidRPr="00583074" w:rsidRDefault="00583074" w:rsidP="000A7EC0">
            <w:pPr>
              <w:spacing w:line="240" w:lineRule="auto"/>
              <w:jc w:val="left"/>
              <w:rPr>
                <w:color w:val="FF0000"/>
              </w:rPr>
            </w:pPr>
            <w:r>
              <w:rPr>
                <w:color w:val="FF0000"/>
              </w:rPr>
              <w:t>Mögliche Länge von Langgut:</w:t>
            </w:r>
          </w:p>
        </w:tc>
        <w:tc>
          <w:tcPr>
            <w:tcW w:w="4815" w:type="dxa"/>
            <w:vAlign w:val="center"/>
          </w:tcPr>
          <w:p w14:paraId="04E82E03" w14:textId="728666D6" w:rsidR="00583074" w:rsidRPr="00583074" w:rsidRDefault="00583074" w:rsidP="000A7EC0">
            <w:pPr>
              <w:jc w:val="left"/>
              <w:rPr>
                <w:i/>
                <w:color w:val="FF0000"/>
                <w:lang w:val="en-US"/>
              </w:rPr>
            </w:pPr>
            <w:r w:rsidRPr="00583074">
              <w:rPr>
                <w:i/>
                <w:color w:val="FF0000"/>
                <w:lang w:val="en-US"/>
              </w:rPr>
              <w:t>Acceptable lengths of long goods:</w:t>
            </w:r>
          </w:p>
        </w:tc>
      </w:tr>
      <w:tr w:rsidR="00583074" w:rsidRPr="009178DD" w14:paraId="54F0EB8F" w14:textId="77777777" w:rsidTr="00583074">
        <w:tc>
          <w:tcPr>
            <w:tcW w:w="4823" w:type="dxa"/>
            <w:vAlign w:val="center"/>
          </w:tcPr>
          <w:p w14:paraId="03948ED0" w14:textId="77777777" w:rsidR="00583074" w:rsidRDefault="00583074" w:rsidP="00583074">
            <w:pPr>
              <w:pStyle w:val="Listenabsatz"/>
              <w:numPr>
                <w:ilvl w:val="0"/>
                <w:numId w:val="12"/>
              </w:numPr>
              <w:tabs>
                <w:tab w:val="left" w:pos="2287"/>
              </w:tabs>
              <w:spacing w:after="0" w:line="240" w:lineRule="auto"/>
              <w:jc w:val="left"/>
              <w:rPr>
                <w:color w:val="FF0000"/>
              </w:rPr>
            </w:pPr>
            <w:r>
              <w:rPr>
                <w:color w:val="FF0000"/>
              </w:rPr>
              <w:t>Max. Länge von 3 Metern.</w:t>
            </w:r>
          </w:p>
          <w:p w14:paraId="7537714A" w14:textId="77777777" w:rsidR="00583074" w:rsidRDefault="00583074" w:rsidP="00583074">
            <w:pPr>
              <w:pStyle w:val="Listenabsatz"/>
              <w:numPr>
                <w:ilvl w:val="0"/>
                <w:numId w:val="12"/>
              </w:numPr>
              <w:tabs>
                <w:tab w:val="left" w:pos="2287"/>
              </w:tabs>
              <w:spacing w:after="0" w:line="240" w:lineRule="auto"/>
              <w:jc w:val="left"/>
              <w:rPr>
                <w:color w:val="FF0000"/>
              </w:rPr>
            </w:pPr>
            <w:r>
              <w:rPr>
                <w:color w:val="FF0000"/>
              </w:rPr>
              <w:t>6m oder mehr nur nach Absprache.</w:t>
            </w:r>
          </w:p>
          <w:p w14:paraId="6B0218C5" w14:textId="77777777" w:rsidR="00583074" w:rsidRDefault="00583074" w:rsidP="00583074">
            <w:pPr>
              <w:pStyle w:val="Listenabsatz"/>
              <w:numPr>
                <w:ilvl w:val="0"/>
                <w:numId w:val="12"/>
              </w:numPr>
              <w:tabs>
                <w:tab w:val="left" w:pos="2287"/>
              </w:tabs>
              <w:spacing w:after="0" w:line="240" w:lineRule="auto"/>
              <w:jc w:val="left"/>
              <w:rPr>
                <w:color w:val="FF0000"/>
              </w:rPr>
            </w:pPr>
            <w:r>
              <w:rPr>
                <w:color w:val="FF0000"/>
              </w:rPr>
              <w:t>Stangenmaterial muss gebündelt werden.</w:t>
            </w:r>
          </w:p>
          <w:p w14:paraId="6BAFCCAF" w14:textId="4C5AD4E8" w:rsidR="00583074" w:rsidRPr="00583074" w:rsidRDefault="00583074" w:rsidP="00583074">
            <w:pPr>
              <w:pStyle w:val="Listenabsatz"/>
              <w:numPr>
                <w:ilvl w:val="0"/>
                <w:numId w:val="12"/>
              </w:numPr>
              <w:tabs>
                <w:tab w:val="left" w:pos="2287"/>
              </w:tabs>
              <w:spacing w:after="0" w:line="240" w:lineRule="auto"/>
              <w:jc w:val="left"/>
              <w:rPr>
                <w:color w:val="FF0000"/>
              </w:rPr>
            </w:pPr>
            <w:r>
              <w:rPr>
                <w:color w:val="FF0000"/>
              </w:rPr>
              <w:t>Bündel sind in Kisten oder in unterfahrbaren Einheiten zu transportieren.</w:t>
            </w:r>
          </w:p>
        </w:tc>
        <w:tc>
          <w:tcPr>
            <w:tcW w:w="4815" w:type="dxa"/>
            <w:vAlign w:val="center"/>
          </w:tcPr>
          <w:p w14:paraId="03E0E22B" w14:textId="77777777" w:rsidR="00583074" w:rsidRPr="00583074" w:rsidRDefault="00583074" w:rsidP="00583074">
            <w:pPr>
              <w:pStyle w:val="Listenabsatz"/>
              <w:numPr>
                <w:ilvl w:val="0"/>
                <w:numId w:val="23"/>
              </w:numPr>
              <w:jc w:val="left"/>
              <w:rPr>
                <w:i/>
                <w:color w:val="FF0000"/>
                <w:lang w:val="en-US"/>
              </w:rPr>
            </w:pPr>
            <w:r w:rsidRPr="00583074">
              <w:rPr>
                <w:i/>
                <w:color w:val="FF0000"/>
                <w:lang w:val="en-US"/>
              </w:rPr>
              <w:t>Max. length 3 meters</w:t>
            </w:r>
          </w:p>
          <w:p w14:paraId="65514E61" w14:textId="77777777" w:rsidR="00583074" w:rsidRPr="00583074" w:rsidRDefault="00583074" w:rsidP="00583074">
            <w:pPr>
              <w:pStyle w:val="Listenabsatz"/>
              <w:numPr>
                <w:ilvl w:val="0"/>
                <w:numId w:val="23"/>
              </w:numPr>
              <w:jc w:val="left"/>
              <w:rPr>
                <w:i/>
                <w:color w:val="FF0000"/>
                <w:lang w:val="en-US"/>
              </w:rPr>
            </w:pPr>
            <w:r w:rsidRPr="00583074">
              <w:rPr>
                <w:i/>
                <w:color w:val="FF0000"/>
                <w:lang w:val="en-US"/>
              </w:rPr>
              <w:t>6m or more only with agreements</w:t>
            </w:r>
          </w:p>
          <w:p w14:paraId="7B38D95E" w14:textId="77777777" w:rsidR="00583074" w:rsidRPr="00583074" w:rsidRDefault="00583074" w:rsidP="00583074">
            <w:pPr>
              <w:pStyle w:val="Listenabsatz"/>
              <w:numPr>
                <w:ilvl w:val="0"/>
                <w:numId w:val="23"/>
              </w:numPr>
              <w:jc w:val="left"/>
              <w:rPr>
                <w:i/>
                <w:color w:val="FF0000"/>
                <w:lang w:val="en-US"/>
              </w:rPr>
            </w:pPr>
            <w:r w:rsidRPr="00583074">
              <w:rPr>
                <w:i/>
                <w:color w:val="FF0000"/>
                <w:lang w:val="en-US"/>
              </w:rPr>
              <w:t>Bars need to be bundled</w:t>
            </w:r>
          </w:p>
          <w:p w14:paraId="524C51F4" w14:textId="0C4FAD06" w:rsidR="00583074" w:rsidRPr="00583074" w:rsidRDefault="00583074" w:rsidP="00583074">
            <w:pPr>
              <w:pStyle w:val="Listenabsatz"/>
              <w:numPr>
                <w:ilvl w:val="0"/>
                <w:numId w:val="23"/>
              </w:numPr>
              <w:jc w:val="left"/>
              <w:rPr>
                <w:i/>
                <w:color w:val="FF0000"/>
                <w:lang w:val="en-US"/>
              </w:rPr>
            </w:pPr>
            <w:r w:rsidRPr="00583074">
              <w:rPr>
                <w:i/>
                <w:color w:val="FF0000"/>
                <w:lang w:val="en-US"/>
              </w:rPr>
              <w:t>Bundles are to be transported in boxes or units that are suitable for forklifts</w:t>
            </w:r>
          </w:p>
        </w:tc>
      </w:tr>
    </w:tbl>
    <w:p w14:paraId="3C7832CE" w14:textId="77777777" w:rsidR="00583074" w:rsidRPr="009178DD" w:rsidRDefault="00583074">
      <w:pPr>
        <w:rPr>
          <w:lang w:val="en-US"/>
        </w:rPr>
      </w:pPr>
      <w:r w:rsidRPr="009178DD">
        <w:rPr>
          <w:lang w:val="en-US"/>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15"/>
      </w:tblGrid>
      <w:tr w:rsidR="00583074" w:rsidRPr="009178DD" w14:paraId="53A89FC6" w14:textId="77777777" w:rsidTr="00583074">
        <w:tc>
          <w:tcPr>
            <w:tcW w:w="4823" w:type="dxa"/>
            <w:vAlign w:val="center"/>
          </w:tcPr>
          <w:p w14:paraId="784B5E64" w14:textId="3B30068D" w:rsidR="00583074" w:rsidRPr="00583074" w:rsidRDefault="00583074" w:rsidP="000A7EC0">
            <w:pPr>
              <w:jc w:val="left"/>
              <w:rPr>
                <w:color w:val="FF0000"/>
              </w:rPr>
            </w:pPr>
            <w:r>
              <w:rPr>
                <w:color w:val="FF0000"/>
              </w:rPr>
              <w:lastRenderedPageBreak/>
              <w:t xml:space="preserve">Mögliche Verpackung von </w:t>
            </w:r>
            <w:r w:rsidRPr="003A2781">
              <w:rPr>
                <w:color w:val="FF0000"/>
              </w:rPr>
              <w:t>Meterwaren</w:t>
            </w:r>
            <w:r>
              <w:rPr>
                <w:color w:val="FF0000"/>
              </w:rPr>
              <w:t>:</w:t>
            </w:r>
          </w:p>
        </w:tc>
        <w:tc>
          <w:tcPr>
            <w:tcW w:w="4815" w:type="dxa"/>
            <w:vAlign w:val="center"/>
          </w:tcPr>
          <w:p w14:paraId="7E7117BD" w14:textId="5A593E5D" w:rsidR="00583074" w:rsidRPr="00583074" w:rsidRDefault="00583074" w:rsidP="000A7EC0">
            <w:pPr>
              <w:jc w:val="left"/>
              <w:rPr>
                <w:i/>
                <w:color w:val="FF0000"/>
                <w:lang w:val="en-US"/>
              </w:rPr>
            </w:pPr>
            <w:r w:rsidRPr="00583074">
              <w:rPr>
                <w:i/>
                <w:color w:val="FF0000"/>
                <w:lang w:val="en-US"/>
              </w:rPr>
              <w:t>Acceptable packaging of metered goods:</w:t>
            </w:r>
          </w:p>
        </w:tc>
      </w:tr>
      <w:tr w:rsidR="00583074" w:rsidRPr="009178DD" w14:paraId="533DEF78" w14:textId="77777777" w:rsidTr="00583074">
        <w:tc>
          <w:tcPr>
            <w:tcW w:w="4823" w:type="dxa"/>
            <w:vAlign w:val="center"/>
          </w:tcPr>
          <w:p w14:paraId="21AAB9DF" w14:textId="77777777" w:rsidR="00583074" w:rsidRPr="003A2781" w:rsidRDefault="00583074" w:rsidP="00583074">
            <w:pPr>
              <w:spacing w:after="0" w:line="240" w:lineRule="auto"/>
              <w:jc w:val="left"/>
              <w:rPr>
                <w:color w:val="FF0000"/>
              </w:rPr>
            </w:pPr>
            <w:r w:rsidRPr="003A2781">
              <w:rPr>
                <w:color w:val="FF0000"/>
              </w:rPr>
              <w:t>(Netzleitung, Datenleitung, Litzen, PVC-Schlauch, Viton</w:t>
            </w:r>
            <w:r>
              <w:rPr>
                <w:color w:val="FF0000"/>
              </w:rPr>
              <w:t>-</w:t>
            </w:r>
            <w:r w:rsidRPr="003A2781">
              <w:rPr>
                <w:color w:val="FF0000"/>
              </w:rPr>
              <w:t>Schlauch, Kabelschutzschlauch, Wellenschlauch, Wasserschlauch, Silikonschlauch) </w:t>
            </w:r>
          </w:p>
          <w:p w14:paraId="2DA976DB" w14:textId="77777777" w:rsidR="00583074" w:rsidRPr="003A2781" w:rsidRDefault="00583074" w:rsidP="00583074">
            <w:pPr>
              <w:pStyle w:val="Listenabsatz"/>
              <w:numPr>
                <w:ilvl w:val="0"/>
                <w:numId w:val="12"/>
              </w:numPr>
              <w:tabs>
                <w:tab w:val="left" w:pos="2287"/>
              </w:tabs>
              <w:spacing w:after="0" w:line="240" w:lineRule="auto"/>
              <w:jc w:val="left"/>
              <w:rPr>
                <w:color w:val="FF0000"/>
              </w:rPr>
            </w:pPr>
            <w:r w:rsidRPr="003A2781">
              <w:rPr>
                <w:color w:val="FF0000"/>
              </w:rPr>
              <w:t>Alle Meterwaren auf Kabeltrommel</w:t>
            </w:r>
            <w:r>
              <w:rPr>
                <w:color w:val="FF0000"/>
              </w:rPr>
              <w:t>.</w:t>
            </w:r>
          </w:p>
          <w:p w14:paraId="5941770A" w14:textId="77777777" w:rsidR="00583074" w:rsidRPr="003A2781" w:rsidRDefault="00583074" w:rsidP="00583074">
            <w:pPr>
              <w:pStyle w:val="Listenabsatz"/>
              <w:numPr>
                <w:ilvl w:val="0"/>
                <w:numId w:val="12"/>
              </w:numPr>
              <w:tabs>
                <w:tab w:val="left" w:pos="2287"/>
              </w:tabs>
              <w:spacing w:after="0" w:line="240" w:lineRule="auto"/>
              <w:jc w:val="left"/>
              <w:rPr>
                <w:color w:val="FF0000"/>
              </w:rPr>
            </w:pPr>
            <w:r w:rsidRPr="003A2781">
              <w:rPr>
                <w:color w:val="FF0000"/>
              </w:rPr>
              <w:t>Eindeutige Identifikation des Materials - Bezeichnung auf Kabeltrommel.</w:t>
            </w:r>
          </w:p>
          <w:p w14:paraId="3F809F69" w14:textId="77777777" w:rsidR="00583074" w:rsidRPr="003A2781" w:rsidRDefault="00583074" w:rsidP="00583074">
            <w:pPr>
              <w:pStyle w:val="Listenabsatz"/>
              <w:numPr>
                <w:ilvl w:val="0"/>
                <w:numId w:val="12"/>
              </w:numPr>
              <w:tabs>
                <w:tab w:val="left" w:pos="2287"/>
              </w:tabs>
              <w:spacing w:after="0" w:line="240" w:lineRule="auto"/>
              <w:jc w:val="left"/>
              <w:rPr>
                <w:color w:val="FF0000"/>
              </w:rPr>
            </w:pPr>
            <w:r w:rsidRPr="003A2781">
              <w:rPr>
                <w:color w:val="FF0000"/>
              </w:rPr>
              <w:t>Eindeutige Identifikation der Daten (techn. Daten)</w:t>
            </w:r>
          </w:p>
          <w:p w14:paraId="447064BF" w14:textId="77777777" w:rsidR="00583074" w:rsidRPr="003A2781" w:rsidRDefault="00583074" w:rsidP="00583074">
            <w:pPr>
              <w:pStyle w:val="Listenabsatz"/>
              <w:numPr>
                <w:ilvl w:val="0"/>
                <w:numId w:val="12"/>
              </w:numPr>
              <w:tabs>
                <w:tab w:val="left" w:pos="2287"/>
              </w:tabs>
              <w:spacing w:after="0" w:line="240" w:lineRule="auto"/>
              <w:jc w:val="left"/>
              <w:rPr>
                <w:color w:val="FF0000"/>
              </w:rPr>
            </w:pPr>
            <w:r w:rsidRPr="003A2781">
              <w:rPr>
                <w:color w:val="FF0000"/>
              </w:rPr>
              <w:t>Kleiner Durchmesser: Litzen laufender Meter nicht in Plastikverpackung, sondern auf Plastikonus (Kabelkonus), max</w:t>
            </w:r>
            <w:r>
              <w:rPr>
                <w:color w:val="FF0000"/>
              </w:rPr>
              <w:t>.</w:t>
            </w:r>
            <w:r w:rsidRPr="003A2781">
              <w:rPr>
                <w:color w:val="FF0000"/>
              </w:rPr>
              <w:t xml:space="preserve"> 250m / ideal 100m</w:t>
            </w:r>
          </w:p>
          <w:p w14:paraId="26D5D8EB" w14:textId="77777777" w:rsidR="00583074" w:rsidRPr="003A2781" w:rsidRDefault="00583074" w:rsidP="00583074">
            <w:pPr>
              <w:pStyle w:val="Listenabsatz"/>
              <w:numPr>
                <w:ilvl w:val="0"/>
                <w:numId w:val="12"/>
              </w:numPr>
              <w:tabs>
                <w:tab w:val="left" w:pos="2287"/>
              </w:tabs>
              <w:spacing w:after="0" w:line="240" w:lineRule="auto"/>
              <w:jc w:val="left"/>
              <w:rPr>
                <w:color w:val="FF0000"/>
              </w:rPr>
            </w:pPr>
            <w:r w:rsidRPr="003A2781">
              <w:rPr>
                <w:color w:val="FF0000"/>
              </w:rPr>
              <w:t>Mittlerer Durchmesser: Max. 100 m/ ideal 50m</w:t>
            </w:r>
          </w:p>
          <w:p w14:paraId="72BFD21A" w14:textId="241A3698" w:rsidR="00583074" w:rsidRPr="00583074" w:rsidRDefault="00583074" w:rsidP="00583074">
            <w:pPr>
              <w:pStyle w:val="Listenabsatz"/>
              <w:numPr>
                <w:ilvl w:val="0"/>
                <w:numId w:val="12"/>
              </w:numPr>
              <w:tabs>
                <w:tab w:val="left" w:pos="2287"/>
              </w:tabs>
              <w:spacing w:after="0" w:line="240" w:lineRule="auto"/>
              <w:jc w:val="left"/>
              <w:rPr>
                <w:color w:val="FF0000"/>
              </w:rPr>
            </w:pPr>
            <w:r w:rsidRPr="003A2781">
              <w:rPr>
                <w:color w:val="FF0000"/>
              </w:rPr>
              <w:t xml:space="preserve">Großer Durchmesser: Max 50 m / ideal 25m </w:t>
            </w:r>
          </w:p>
        </w:tc>
        <w:tc>
          <w:tcPr>
            <w:tcW w:w="4815" w:type="dxa"/>
            <w:vAlign w:val="center"/>
          </w:tcPr>
          <w:p w14:paraId="06E58291" w14:textId="77777777" w:rsidR="00583074" w:rsidRPr="00583074" w:rsidRDefault="00583074" w:rsidP="00583074">
            <w:pPr>
              <w:jc w:val="left"/>
              <w:rPr>
                <w:i/>
                <w:color w:val="FF0000"/>
                <w:lang w:val="en-US"/>
              </w:rPr>
            </w:pPr>
            <w:r w:rsidRPr="00583074">
              <w:rPr>
                <w:i/>
                <w:color w:val="FF0000"/>
                <w:lang w:val="en-US"/>
              </w:rPr>
              <w:t>(mains cable, data cable, stranded wire, PVC tubing, Viton tubing, cable protection tube, corrugated tubing, water hose, silicone hose)</w:t>
            </w:r>
          </w:p>
          <w:p w14:paraId="2DCEB5F1" w14:textId="77777777" w:rsidR="00583074" w:rsidRPr="00583074" w:rsidRDefault="00583074" w:rsidP="00583074">
            <w:pPr>
              <w:pStyle w:val="Listenabsatz"/>
              <w:numPr>
                <w:ilvl w:val="0"/>
                <w:numId w:val="23"/>
              </w:numPr>
              <w:jc w:val="left"/>
              <w:rPr>
                <w:i/>
                <w:color w:val="FF0000"/>
                <w:lang w:val="en-US"/>
              </w:rPr>
            </w:pPr>
            <w:r w:rsidRPr="00583074">
              <w:rPr>
                <w:i/>
                <w:color w:val="FF0000"/>
                <w:lang w:val="en-US"/>
              </w:rPr>
              <w:t>All metered goods are to be on cable drums</w:t>
            </w:r>
          </w:p>
          <w:p w14:paraId="6E269A0B" w14:textId="77777777" w:rsidR="00583074" w:rsidRPr="00583074" w:rsidRDefault="00583074" w:rsidP="00583074">
            <w:pPr>
              <w:pStyle w:val="Listenabsatz"/>
              <w:numPr>
                <w:ilvl w:val="0"/>
                <w:numId w:val="23"/>
              </w:numPr>
              <w:jc w:val="left"/>
              <w:rPr>
                <w:i/>
                <w:color w:val="FF0000"/>
                <w:lang w:val="en-US"/>
              </w:rPr>
            </w:pPr>
            <w:r w:rsidRPr="00583074">
              <w:rPr>
                <w:i/>
                <w:color w:val="FF0000"/>
                <w:lang w:val="en-US"/>
              </w:rPr>
              <w:t>Clear identification of the material – named on cable drum</w:t>
            </w:r>
          </w:p>
          <w:p w14:paraId="59F07A60" w14:textId="77777777" w:rsidR="00583074" w:rsidRPr="00583074" w:rsidRDefault="00583074" w:rsidP="00583074">
            <w:pPr>
              <w:pStyle w:val="Listenabsatz"/>
              <w:numPr>
                <w:ilvl w:val="0"/>
                <w:numId w:val="23"/>
              </w:numPr>
              <w:jc w:val="left"/>
              <w:rPr>
                <w:i/>
                <w:color w:val="FF0000"/>
                <w:lang w:val="en-US"/>
              </w:rPr>
            </w:pPr>
            <w:r w:rsidRPr="00583074">
              <w:rPr>
                <w:i/>
                <w:color w:val="FF0000"/>
                <w:lang w:val="en-US"/>
              </w:rPr>
              <w:t>Clear identification of data (techn. data)</w:t>
            </w:r>
          </w:p>
          <w:p w14:paraId="7993A1BE" w14:textId="77777777" w:rsidR="00583074" w:rsidRPr="00583074" w:rsidRDefault="00583074" w:rsidP="00583074">
            <w:pPr>
              <w:pStyle w:val="Listenabsatz"/>
              <w:numPr>
                <w:ilvl w:val="0"/>
                <w:numId w:val="23"/>
              </w:numPr>
              <w:jc w:val="left"/>
              <w:rPr>
                <w:i/>
                <w:color w:val="FF0000"/>
                <w:lang w:val="en-US"/>
              </w:rPr>
            </w:pPr>
            <w:r w:rsidRPr="00583074">
              <w:rPr>
                <w:i/>
                <w:color w:val="FF0000"/>
                <w:lang w:val="en-US"/>
              </w:rPr>
              <w:t>Small diameter: stranded wires in running metres not in plastic packaging, but on a plastic cone (cable cone), max. 250m / ideally 100m</w:t>
            </w:r>
          </w:p>
          <w:p w14:paraId="2FB0F34E" w14:textId="77777777" w:rsidR="00583074" w:rsidRPr="00583074" w:rsidRDefault="00583074" w:rsidP="00583074">
            <w:pPr>
              <w:pStyle w:val="Listenabsatz"/>
              <w:numPr>
                <w:ilvl w:val="0"/>
                <w:numId w:val="23"/>
              </w:numPr>
              <w:jc w:val="left"/>
              <w:rPr>
                <w:i/>
                <w:color w:val="FF0000"/>
              </w:rPr>
            </w:pPr>
            <w:r w:rsidRPr="00583074">
              <w:rPr>
                <w:i/>
                <w:color w:val="FF0000"/>
              </w:rPr>
              <w:t>Medium diameter: max 100m / ideally 50m</w:t>
            </w:r>
          </w:p>
          <w:p w14:paraId="43EC1712" w14:textId="1697DE9B" w:rsidR="00583074" w:rsidRPr="00583074" w:rsidRDefault="00583074" w:rsidP="00583074">
            <w:pPr>
              <w:pStyle w:val="Listenabsatz"/>
              <w:numPr>
                <w:ilvl w:val="0"/>
                <w:numId w:val="23"/>
              </w:numPr>
              <w:jc w:val="left"/>
              <w:rPr>
                <w:i/>
                <w:color w:val="FF0000"/>
                <w:lang w:val="en-US"/>
              </w:rPr>
            </w:pPr>
            <w:r w:rsidRPr="00583074">
              <w:rPr>
                <w:i/>
                <w:color w:val="FF0000"/>
                <w:lang w:val="en-US"/>
              </w:rPr>
              <w:t>Large diameter: max. 50m / ideally 25m</w:t>
            </w:r>
          </w:p>
        </w:tc>
      </w:tr>
      <w:tr w:rsidR="007E2F69" w:rsidRPr="00122125" w14:paraId="4F6C75BD" w14:textId="77777777" w:rsidTr="00583074">
        <w:tc>
          <w:tcPr>
            <w:tcW w:w="4823" w:type="dxa"/>
            <w:vAlign w:val="center"/>
          </w:tcPr>
          <w:p w14:paraId="273157AC" w14:textId="723CE498" w:rsidR="007E2F69" w:rsidRPr="003A2781" w:rsidRDefault="00583074" w:rsidP="000A7EC0">
            <w:pPr>
              <w:spacing w:before="240"/>
              <w:jc w:val="left"/>
              <w:rPr>
                <w:color w:val="FF0000"/>
              </w:rPr>
            </w:pPr>
            <w:r w:rsidRPr="00614B0F">
              <w:t>Mögliche Transporteinheiten</w:t>
            </w:r>
            <w:r>
              <w:t>:</w:t>
            </w:r>
          </w:p>
        </w:tc>
        <w:tc>
          <w:tcPr>
            <w:tcW w:w="4815" w:type="dxa"/>
            <w:vAlign w:val="center"/>
          </w:tcPr>
          <w:p w14:paraId="2AFD387A" w14:textId="3777136E" w:rsidR="007E2F69" w:rsidRPr="00122125" w:rsidRDefault="00583074" w:rsidP="000A7EC0">
            <w:pPr>
              <w:spacing w:before="240"/>
              <w:jc w:val="left"/>
              <w:rPr>
                <w:i/>
                <w:lang w:val="en-US"/>
              </w:rPr>
            </w:pPr>
            <w:r w:rsidRPr="00122125">
              <w:rPr>
                <w:i/>
                <w:color w:val="31849B" w:themeColor="accent5" w:themeShade="BF"/>
                <w:lang w:val="en-US"/>
              </w:rPr>
              <w:t>Possible transportation units:</w:t>
            </w:r>
          </w:p>
        </w:tc>
      </w:tr>
      <w:tr w:rsidR="00A27A30" w14:paraId="24E9896C" w14:textId="77777777" w:rsidTr="00583074">
        <w:tc>
          <w:tcPr>
            <w:tcW w:w="4823" w:type="dxa"/>
            <w:vAlign w:val="center"/>
          </w:tcPr>
          <w:p w14:paraId="65772CC2" w14:textId="77777777" w:rsidR="00A27A30" w:rsidRPr="00F47CAD" w:rsidRDefault="00A27A30" w:rsidP="00583074">
            <w:pPr>
              <w:pStyle w:val="Listenabsatz"/>
              <w:numPr>
                <w:ilvl w:val="0"/>
                <w:numId w:val="12"/>
              </w:numPr>
              <w:spacing w:after="0" w:line="240" w:lineRule="auto"/>
              <w:jc w:val="left"/>
            </w:pPr>
            <w:r w:rsidRPr="00F47CAD">
              <w:t>Europaletten (Max. 1200x800)</w:t>
            </w:r>
          </w:p>
          <w:p w14:paraId="27FD0A43" w14:textId="7A51D259" w:rsidR="00A27A30" w:rsidRPr="00F47CAD" w:rsidRDefault="00A27A30" w:rsidP="00583074">
            <w:pPr>
              <w:pStyle w:val="Listenabsatz"/>
              <w:numPr>
                <w:ilvl w:val="0"/>
                <w:numId w:val="12"/>
              </w:numPr>
              <w:spacing w:after="0" w:line="240" w:lineRule="auto"/>
              <w:jc w:val="left"/>
            </w:pPr>
            <w:r w:rsidRPr="00F47CAD">
              <w:t>Gitterboxen (nur in begründeten Ausnahmefällen</w:t>
            </w:r>
            <w:r w:rsidR="006A3883">
              <w:t xml:space="preserve"> </w:t>
            </w:r>
            <w:r w:rsidR="006A3883" w:rsidRPr="006A3883">
              <w:rPr>
                <w:color w:val="FF0000"/>
              </w:rPr>
              <w:t>und mit entsprechender Schutzauskleidung</w:t>
            </w:r>
            <w:r w:rsidRPr="00F47CAD">
              <w:t>)</w:t>
            </w:r>
          </w:p>
          <w:p w14:paraId="317F6284" w14:textId="77777777" w:rsidR="00A27A30" w:rsidRPr="00F47CAD" w:rsidRDefault="00A27A30" w:rsidP="00583074">
            <w:pPr>
              <w:pStyle w:val="Listenabsatz"/>
              <w:numPr>
                <w:ilvl w:val="0"/>
                <w:numId w:val="12"/>
              </w:numPr>
              <w:spacing w:after="0" w:line="240" w:lineRule="auto"/>
              <w:jc w:val="left"/>
            </w:pPr>
            <w:r w:rsidRPr="00F47CAD">
              <w:t>Kartonagen</w:t>
            </w:r>
          </w:p>
          <w:p w14:paraId="7EF321F0" w14:textId="77777777" w:rsidR="00A27A30" w:rsidRPr="00F47CAD" w:rsidRDefault="00A27A30" w:rsidP="00583074">
            <w:pPr>
              <w:pStyle w:val="Listenabsatz"/>
              <w:numPr>
                <w:ilvl w:val="0"/>
                <w:numId w:val="12"/>
              </w:numPr>
              <w:spacing w:after="0" w:line="240" w:lineRule="auto"/>
              <w:jc w:val="left"/>
            </w:pPr>
            <w:r w:rsidRPr="00F47CAD">
              <w:t>Kleinladungsträger</w:t>
            </w:r>
          </w:p>
        </w:tc>
        <w:tc>
          <w:tcPr>
            <w:tcW w:w="4815" w:type="dxa"/>
            <w:vAlign w:val="center"/>
          </w:tcPr>
          <w:p w14:paraId="5069F909" w14:textId="77777777" w:rsidR="00A27A30" w:rsidRPr="00F47CAD" w:rsidRDefault="00A27A30" w:rsidP="00583074">
            <w:pPr>
              <w:pStyle w:val="Listenabsatz"/>
              <w:numPr>
                <w:ilvl w:val="0"/>
                <w:numId w:val="11"/>
              </w:numPr>
              <w:spacing w:after="0" w:line="240" w:lineRule="auto"/>
              <w:jc w:val="left"/>
              <w:rPr>
                <w:rStyle w:val="EnglishZchn"/>
              </w:rPr>
            </w:pPr>
            <w:r w:rsidRPr="004112DC">
              <w:rPr>
                <w:rStyle w:val="EnglishZchn"/>
              </w:rPr>
              <w:t>Europallets</w:t>
            </w:r>
          </w:p>
          <w:p w14:paraId="0C83AA0F" w14:textId="315B523A" w:rsidR="00A27A30" w:rsidRPr="00A27A30" w:rsidRDefault="00A27A30" w:rsidP="00583074">
            <w:pPr>
              <w:pStyle w:val="Listenabsatz"/>
              <w:numPr>
                <w:ilvl w:val="0"/>
                <w:numId w:val="11"/>
              </w:numPr>
              <w:spacing w:after="0" w:line="240" w:lineRule="auto"/>
              <w:jc w:val="left"/>
              <w:rPr>
                <w:rStyle w:val="EnglishZchn"/>
                <w:lang w:val="en-GB"/>
              </w:rPr>
            </w:pPr>
            <w:r w:rsidRPr="00A27A30">
              <w:rPr>
                <w:rStyle w:val="EnglishZchn"/>
                <w:lang w:val="en-GB"/>
              </w:rPr>
              <w:t>cage pallets (only in specified exceptions</w:t>
            </w:r>
            <w:r w:rsidR="000A7EC0">
              <w:rPr>
                <w:rStyle w:val="EnglishZchn"/>
                <w:lang w:val="en-GB"/>
              </w:rPr>
              <w:t xml:space="preserve"> and </w:t>
            </w:r>
            <w:r w:rsidR="000A7EC0" w:rsidRPr="000A7EC0">
              <w:rPr>
                <w:rStyle w:val="EnglishZchn"/>
                <w:color w:val="FF0000"/>
                <w:lang w:val="en-GB"/>
              </w:rPr>
              <w:t>with adequate protective lining</w:t>
            </w:r>
            <w:r w:rsidRPr="00A27A30">
              <w:rPr>
                <w:rStyle w:val="EnglishZchn"/>
                <w:lang w:val="en-GB"/>
              </w:rPr>
              <w:t>)</w:t>
            </w:r>
            <w:r w:rsidRPr="00A27A30">
              <w:rPr>
                <w:rStyle w:val="EnglishZchn"/>
                <w:lang w:val="en-GB"/>
              </w:rPr>
              <w:br/>
            </w:r>
          </w:p>
          <w:p w14:paraId="321FC87B" w14:textId="77777777" w:rsidR="00A27A30" w:rsidRPr="00F47CAD" w:rsidRDefault="00A27A30" w:rsidP="00583074">
            <w:pPr>
              <w:pStyle w:val="Listenabsatz"/>
              <w:numPr>
                <w:ilvl w:val="0"/>
                <w:numId w:val="11"/>
              </w:numPr>
              <w:spacing w:after="0" w:line="240" w:lineRule="auto"/>
              <w:jc w:val="left"/>
              <w:rPr>
                <w:rStyle w:val="EnglishZchn"/>
              </w:rPr>
            </w:pPr>
            <w:r w:rsidRPr="004112DC">
              <w:rPr>
                <w:rStyle w:val="EnglishZchn"/>
              </w:rPr>
              <w:t>cardboards</w:t>
            </w:r>
          </w:p>
          <w:p w14:paraId="085AF805" w14:textId="77777777" w:rsidR="00A27A30" w:rsidRPr="00F47CAD" w:rsidRDefault="00A27A30" w:rsidP="00583074">
            <w:pPr>
              <w:pStyle w:val="Listenabsatz"/>
              <w:numPr>
                <w:ilvl w:val="0"/>
                <w:numId w:val="11"/>
              </w:numPr>
              <w:spacing w:after="0" w:line="240" w:lineRule="auto"/>
              <w:jc w:val="left"/>
            </w:pPr>
            <w:r w:rsidRPr="004112DC">
              <w:rPr>
                <w:rStyle w:val="EnglishZchn"/>
              </w:rPr>
              <w:t>small</w:t>
            </w:r>
            <w:r w:rsidRPr="004112DC">
              <w:rPr>
                <w:lang w:val="en-US"/>
              </w:rPr>
              <w:t xml:space="preserve"> </w:t>
            </w:r>
            <w:r w:rsidRPr="004112DC">
              <w:rPr>
                <w:rStyle w:val="EnglishZchn"/>
              </w:rPr>
              <w:t>load</w:t>
            </w:r>
            <w:r w:rsidRPr="004112DC">
              <w:rPr>
                <w:lang w:val="en-US"/>
              </w:rPr>
              <w:t xml:space="preserve"> </w:t>
            </w:r>
            <w:r w:rsidRPr="004112DC">
              <w:rPr>
                <w:rStyle w:val="EnglishZchn"/>
              </w:rPr>
              <w:t>carriers</w:t>
            </w:r>
          </w:p>
        </w:tc>
      </w:tr>
      <w:tr w:rsidR="00A27A30" w14:paraId="03ECB700" w14:textId="77777777" w:rsidTr="00583074">
        <w:trPr>
          <w:trHeight w:val="397"/>
        </w:trPr>
        <w:tc>
          <w:tcPr>
            <w:tcW w:w="4823" w:type="dxa"/>
            <w:vAlign w:val="center"/>
          </w:tcPr>
          <w:p w14:paraId="2E49B127" w14:textId="77777777" w:rsidR="00A27A30" w:rsidRDefault="00A27A30" w:rsidP="000A7EC0">
            <w:pPr>
              <w:spacing w:before="240" w:line="240" w:lineRule="auto"/>
              <w:jc w:val="left"/>
            </w:pPr>
            <w:r w:rsidRPr="00614B0F">
              <w:t>Mö</w:t>
            </w:r>
            <w:r w:rsidRPr="00F47CAD">
              <w:rPr>
                <w:lang w:val="en-US"/>
              </w:rPr>
              <w:t>gliche Packmittel:</w:t>
            </w:r>
          </w:p>
        </w:tc>
        <w:tc>
          <w:tcPr>
            <w:tcW w:w="4815" w:type="dxa"/>
            <w:vAlign w:val="center"/>
          </w:tcPr>
          <w:p w14:paraId="5C1DF27E" w14:textId="77777777" w:rsidR="00A27A30" w:rsidRDefault="00A27A30" w:rsidP="000A7EC0">
            <w:pPr>
              <w:spacing w:before="240" w:line="240" w:lineRule="auto"/>
              <w:jc w:val="left"/>
            </w:pPr>
            <w:r w:rsidRPr="00F47CAD">
              <w:rPr>
                <w:rStyle w:val="EnglishZchn"/>
              </w:rPr>
              <w:t>Possible packaging material:</w:t>
            </w:r>
          </w:p>
        </w:tc>
      </w:tr>
      <w:tr w:rsidR="00A27A30" w:rsidRPr="009178DD" w14:paraId="37513EE4" w14:textId="77777777" w:rsidTr="00583074">
        <w:tc>
          <w:tcPr>
            <w:tcW w:w="4823" w:type="dxa"/>
            <w:vAlign w:val="center"/>
          </w:tcPr>
          <w:p w14:paraId="2B352BB4" w14:textId="77777777" w:rsidR="00A27A30" w:rsidRPr="000A7364" w:rsidRDefault="00A27A30" w:rsidP="00583074">
            <w:pPr>
              <w:pStyle w:val="Listenabsatz"/>
              <w:numPr>
                <w:ilvl w:val="0"/>
                <w:numId w:val="12"/>
              </w:numPr>
              <w:spacing w:after="0" w:line="240" w:lineRule="auto"/>
              <w:jc w:val="left"/>
            </w:pPr>
            <w:r w:rsidRPr="000A7364">
              <w:t xml:space="preserve">Kartonagen </w:t>
            </w:r>
          </w:p>
          <w:p w14:paraId="31DA74C7" w14:textId="77777777" w:rsidR="00A27A30" w:rsidRPr="000A7364" w:rsidRDefault="00A27A30" w:rsidP="00583074">
            <w:pPr>
              <w:pStyle w:val="Listenabsatz"/>
              <w:numPr>
                <w:ilvl w:val="0"/>
                <w:numId w:val="12"/>
              </w:numPr>
              <w:spacing w:after="0" w:line="240" w:lineRule="auto"/>
              <w:jc w:val="left"/>
            </w:pPr>
            <w:r w:rsidRPr="000A7364">
              <w:t xml:space="preserve">Schaumstoffe </w:t>
            </w:r>
          </w:p>
          <w:p w14:paraId="24BECEB6" w14:textId="77777777" w:rsidR="00A27A30" w:rsidRPr="000A7364" w:rsidRDefault="00A27A30" w:rsidP="00583074">
            <w:pPr>
              <w:pStyle w:val="Listenabsatz"/>
              <w:numPr>
                <w:ilvl w:val="0"/>
                <w:numId w:val="12"/>
              </w:numPr>
              <w:spacing w:after="0" w:line="240" w:lineRule="auto"/>
              <w:jc w:val="left"/>
            </w:pPr>
            <w:r w:rsidRPr="000A7364">
              <w:t>Kork</w:t>
            </w:r>
          </w:p>
          <w:p w14:paraId="470CDC7B" w14:textId="77777777" w:rsidR="00A27A30" w:rsidRPr="000A7364" w:rsidRDefault="00A27A30" w:rsidP="00583074">
            <w:pPr>
              <w:pStyle w:val="Listenabsatz"/>
              <w:numPr>
                <w:ilvl w:val="0"/>
                <w:numId w:val="12"/>
              </w:numPr>
              <w:spacing w:after="0" w:line="240" w:lineRule="auto"/>
              <w:jc w:val="left"/>
            </w:pPr>
            <w:r w:rsidRPr="000A7364">
              <w:t xml:space="preserve">Luftpolsterfolie </w:t>
            </w:r>
          </w:p>
          <w:p w14:paraId="537335A5" w14:textId="77777777" w:rsidR="00A27A30" w:rsidRPr="000A7364" w:rsidRDefault="00A27A30" w:rsidP="00583074">
            <w:pPr>
              <w:pStyle w:val="Listenabsatz"/>
              <w:numPr>
                <w:ilvl w:val="0"/>
                <w:numId w:val="12"/>
              </w:numPr>
              <w:spacing w:after="0" w:line="240" w:lineRule="auto"/>
              <w:jc w:val="left"/>
            </w:pPr>
            <w:r w:rsidRPr="000A7364">
              <w:t xml:space="preserve">Stretchfolie </w:t>
            </w:r>
          </w:p>
          <w:p w14:paraId="05DDE86A" w14:textId="77777777" w:rsidR="00A27A30" w:rsidRPr="000A7364" w:rsidRDefault="00A27A30" w:rsidP="00583074">
            <w:pPr>
              <w:pStyle w:val="Listenabsatz"/>
              <w:numPr>
                <w:ilvl w:val="0"/>
                <w:numId w:val="12"/>
              </w:numPr>
              <w:spacing w:after="0" w:line="240" w:lineRule="auto"/>
              <w:jc w:val="left"/>
            </w:pPr>
            <w:r w:rsidRPr="000A7364">
              <w:t xml:space="preserve">Umreifungsband  </w:t>
            </w:r>
          </w:p>
          <w:p w14:paraId="6E2E0A51" w14:textId="77777777" w:rsidR="00A27A30" w:rsidRDefault="00A27A30" w:rsidP="00583074">
            <w:pPr>
              <w:pStyle w:val="Listenabsatz"/>
              <w:numPr>
                <w:ilvl w:val="0"/>
                <w:numId w:val="12"/>
              </w:numPr>
              <w:spacing w:after="0" w:line="240" w:lineRule="auto"/>
              <w:jc w:val="left"/>
            </w:pPr>
            <w:r w:rsidRPr="000A7364">
              <w:t xml:space="preserve">Styropor </w:t>
            </w:r>
          </w:p>
          <w:p w14:paraId="2D29EC72" w14:textId="5CD77DCC" w:rsidR="006A3883" w:rsidRPr="00F47CAD" w:rsidRDefault="006A3883" w:rsidP="00583074">
            <w:pPr>
              <w:pStyle w:val="Listenabsatz"/>
              <w:numPr>
                <w:ilvl w:val="0"/>
                <w:numId w:val="12"/>
              </w:numPr>
              <w:spacing w:after="0" w:line="240" w:lineRule="auto"/>
              <w:jc w:val="left"/>
            </w:pPr>
            <w:r w:rsidRPr="006A3883">
              <w:rPr>
                <w:color w:val="FF0000"/>
              </w:rPr>
              <w:t>Diverse Verpackungsmedien zum Schutz</w:t>
            </w:r>
            <w:r w:rsidRPr="006A3883">
              <w:rPr>
                <w:color w:val="FF0000"/>
              </w:rPr>
              <w:br/>
              <w:t>der Artikel (Beispiele siehe unten)</w:t>
            </w:r>
            <w:r>
              <w:t xml:space="preserve"> </w:t>
            </w:r>
          </w:p>
        </w:tc>
        <w:tc>
          <w:tcPr>
            <w:tcW w:w="4815" w:type="dxa"/>
            <w:vAlign w:val="center"/>
          </w:tcPr>
          <w:p w14:paraId="3C60A542" w14:textId="77777777" w:rsidR="00A27A30" w:rsidRPr="00F47CAD" w:rsidRDefault="00A27A30" w:rsidP="00583074">
            <w:pPr>
              <w:pStyle w:val="Listenabsatz"/>
              <w:numPr>
                <w:ilvl w:val="0"/>
                <w:numId w:val="11"/>
              </w:numPr>
              <w:spacing w:after="0" w:line="240" w:lineRule="auto"/>
              <w:jc w:val="left"/>
              <w:rPr>
                <w:rStyle w:val="EnglishZchn"/>
              </w:rPr>
            </w:pPr>
            <w:r>
              <w:rPr>
                <w:rStyle w:val="EnglishZchn"/>
              </w:rPr>
              <w:t>c</w:t>
            </w:r>
            <w:r w:rsidRPr="00F47CAD">
              <w:rPr>
                <w:rStyle w:val="EnglishZchn"/>
              </w:rPr>
              <w:t>ardboards</w:t>
            </w:r>
          </w:p>
          <w:p w14:paraId="62B0B8A1" w14:textId="77777777" w:rsidR="00A27A30" w:rsidRPr="00F47CAD" w:rsidRDefault="00A27A30" w:rsidP="00583074">
            <w:pPr>
              <w:pStyle w:val="Listenabsatz"/>
              <w:numPr>
                <w:ilvl w:val="0"/>
                <w:numId w:val="11"/>
              </w:numPr>
              <w:spacing w:after="0" w:line="240" w:lineRule="auto"/>
              <w:jc w:val="left"/>
              <w:rPr>
                <w:rStyle w:val="EnglishZchn"/>
              </w:rPr>
            </w:pPr>
            <w:r w:rsidRPr="00F47CAD">
              <w:rPr>
                <w:rStyle w:val="EnglishZchn"/>
              </w:rPr>
              <w:t>foam materials</w:t>
            </w:r>
          </w:p>
          <w:p w14:paraId="30A7E8A8" w14:textId="77777777" w:rsidR="00A27A30" w:rsidRPr="00F47CAD" w:rsidRDefault="00A27A30" w:rsidP="00583074">
            <w:pPr>
              <w:pStyle w:val="Listenabsatz"/>
              <w:numPr>
                <w:ilvl w:val="0"/>
                <w:numId w:val="11"/>
              </w:numPr>
              <w:spacing w:after="0" w:line="240" w:lineRule="auto"/>
              <w:jc w:val="left"/>
              <w:rPr>
                <w:rStyle w:val="EnglishZchn"/>
              </w:rPr>
            </w:pPr>
            <w:r w:rsidRPr="00F47CAD">
              <w:rPr>
                <w:rStyle w:val="EnglishZchn"/>
              </w:rPr>
              <w:t>cork</w:t>
            </w:r>
          </w:p>
          <w:p w14:paraId="34954BA6" w14:textId="77777777" w:rsidR="00A27A30" w:rsidRPr="00F47CAD" w:rsidRDefault="00A27A30" w:rsidP="00583074">
            <w:pPr>
              <w:pStyle w:val="Listenabsatz"/>
              <w:numPr>
                <w:ilvl w:val="0"/>
                <w:numId w:val="11"/>
              </w:numPr>
              <w:spacing w:after="0" w:line="240" w:lineRule="auto"/>
              <w:jc w:val="left"/>
              <w:rPr>
                <w:rStyle w:val="EnglishZchn"/>
              </w:rPr>
            </w:pPr>
            <w:r w:rsidRPr="00F47CAD">
              <w:rPr>
                <w:rStyle w:val="EnglishZchn"/>
              </w:rPr>
              <w:t>bubble wrap</w:t>
            </w:r>
          </w:p>
          <w:p w14:paraId="5E83F83E" w14:textId="77777777" w:rsidR="00A27A30" w:rsidRPr="00F47CAD" w:rsidRDefault="00A27A30" w:rsidP="00583074">
            <w:pPr>
              <w:pStyle w:val="Listenabsatz"/>
              <w:numPr>
                <w:ilvl w:val="0"/>
                <w:numId w:val="11"/>
              </w:numPr>
              <w:spacing w:after="0" w:line="240" w:lineRule="auto"/>
              <w:jc w:val="left"/>
              <w:rPr>
                <w:rStyle w:val="EnglishZchn"/>
              </w:rPr>
            </w:pPr>
            <w:r w:rsidRPr="00F47CAD">
              <w:rPr>
                <w:rStyle w:val="EnglishZchn"/>
              </w:rPr>
              <w:t>stretch foil</w:t>
            </w:r>
          </w:p>
          <w:p w14:paraId="07D753AB" w14:textId="77777777" w:rsidR="00A27A30" w:rsidRPr="00F47CAD" w:rsidRDefault="00A27A30" w:rsidP="00583074">
            <w:pPr>
              <w:pStyle w:val="Listenabsatz"/>
              <w:numPr>
                <w:ilvl w:val="0"/>
                <w:numId w:val="11"/>
              </w:numPr>
              <w:spacing w:after="0" w:line="240" w:lineRule="auto"/>
              <w:jc w:val="left"/>
              <w:rPr>
                <w:rStyle w:val="EnglishZchn"/>
              </w:rPr>
            </w:pPr>
            <w:r w:rsidRPr="00F47CAD">
              <w:rPr>
                <w:rStyle w:val="EnglishZchn"/>
              </w:rPr>
              <w:t>strap</w:t>
            </w:r>
          </w:p>
          <w:p w14:paraId="7C88D9A9" w14:textId="77777777" w:rsidR="00A27A30" w:rsidRPr="000A7EC0" w:rsidRDefault="00A27A30" w:rsidP="00583074">
            <w:pPr>
              <w:pStyle w:val="Listenabsatz"/>
              <w:numPr>
                <w:ilvl w:val="0"/>
                <w:numId w:val="11"/>
              </w:numPr>
              <w:spacing w:after="0" w:line="240" w:lineRule="auto"/>
              <w:jc w:val="left"/>
              <w:rPr>
                <w:rStyle w:val="EnglishZchn"/>
                <w:i w:val="0"/>
                <w:color w:val="auto"/>
              </w:rPr>
            </w:pPr>
            <w:r>
              <w:rPr>
                <w:rStyle w:val="EnglishZchn"/>
              </w:rPr>
              <w:t>polystyrene</w:t>
            </w:r>
          </w:p>
          <w:p w14:paraId="6AB1853C" w14:textId="5B4696BC" w:rsidR="000A7EC0" w:rsidRPr="000A7EC0" w:rsidRDefault="000A7EC0" w:rsidP="00583074">
            <w:pPr>
              <w:pStyle w:val="Listenabsatz"/>
              <w:numPr>
                <w:ilvl w:val="0"/>
                <w:numId w:val="11"/>
              </w:numPr>
              <w:spacing w:after="0" w:line="240" w:lineRule="auto"/>
              <w:jc w:val="left"/>
              <w:rPr>
                <w:i/>
                <w:iCs/>
                <w:lang w:val="en-US"/>
              </w:rPr>
            </w:pPr>
            <w:r w:rsidRPr="000A7EC0">
              <w:rPr>
                <w:i/>
                <w:iCs/>
                <w:color w:val="FF0000"/>
                <w:lang w:val="en-US"/>
              </w:rPr>
              <w:t>different packaging mediums for the protection of the articles</w:t>
            </w:r>
            <w:r>
              <w:rPr>
                <w:i/>
                <w:iCs/>
                <w:color w:val="FF0000"/>
                <w:lang w:val="en-US"/>
              </w:rPr>
              <w:t xml:space="preserve"> (see below for examples</w:t>
            </w:r>
          </w:p>
        </w:tc>
      </w:tr>
    </w:tbl>
    <w:p w14:paraId="42E6807A" w14:textId="77777777" w:rsidR="00A27A30" w:rsidRPr="00F47CAD" w:rsidRDefault="00A27A30" w:rsidP="00A27A30">
      <w:pPr>
        <w:spacing w:before="240" w:line="240" w:lineRule="auto"/>
      </w:pPr>
      <w:r w:rsidRPr="00C2294C">
        <w:t>Generell ist jenes Packmittel zu wählen, das unter Gewährleistung des erforderlichen Schutzes der Artikel die geringsten Umweltbelastungen mit sich bringt.</w:t>
      </w:r>
    </w:p>
    <w:p w14:paraId="1FDBA562" w14:textId="77777777" w:rsidR="00A27A30" w:rsidRPr="00A27A30" w:rsidRDefault="00A27A30" w:rsidP="00A27A30">
      <w:pPr>
        <w:pStyle w:val="English"/>
        <w:rPr>
          <w:lang w:val="en-GB"/>
        </w:rPr>
      </w:pPr>
      <w:r w:rsidRPr="00A27A30">
        <w:rPr>
          <w:lang w:val="en-GB"/>
        </w:rPr>
        <w:t>The packaging material that ensures the required protection of the article with the least impact on the environment is to be chosen generally.</w:t>
      </w:r>
    </w:p>
    <w:p w14:paraId="48646B01" w14:textId="77777777" w:rsidR="00A27A30" w:rsidRPr="00F4242C" w:rsidRDefault="00A27A30" w:rsidP="00A27A30">
      <w:pPr>
        <w:jc w:val="left"/>
        <w:rPr>
          <w:rStyle w:val="EnglishZchn"/>
          <w:b/>
        </w:rPr>
      </w:pPr>
      <w:r w:rsidRPr="00870679">
        <w:rPr>
          <w:b/>
        </w:rPr>
        <w:t>Anordnung der einzelnen Artikel auf der Transporteinheit</w:t>
      </w:r>
      <w:r w:rsidR="00FE1A86">
        <w:rPr>
          <w:b/>
        </w:rPr>
        <w:t xml:space="preserve"> /</w:t>
      </w:r>
      <w:r w:rsidRPr="00870679">
        <w:rPr>
          <w:b/>
        </w:rPr>
        <w:br/>
      </w:r>
      <w:r w:rsidRPr="00F4242C">
        <w:rPr>
          <w:rStyle w:val="EnglishZchn"/>
        </w:rPr>
        <w:t>Arrangement of articles on the transportation unit</w:t>
      </w:r>
    </w:p>
    <w:p w14:paraId="4F69ED5D" w14:textId="2AB7EF85" w:rsidR="00A27A30" w:rsidRDefault="00A27A30" w:rsidP="00A27A30">
      <w:r>
        <w:t xml:space="preserve">Die Artikel sind derart auf der Transporteinheit anzuordnen, dass diese sicher und stabil stehen. Die Artikel dürfen nach Möglichkeit mehrlagig angeordnet werden. Dabei gilt es sicherzustellen, dass die Lagen durch entsprechende Packmittel voneinander getrennt werden. Im Allgemeinen ist die maximale Höhe (inkl. Transporteinheit) von 1,2m einzuhalten. Mit Zustimmung </w:t>
      </w:r>
      <w:r w:rsidR="00FA0B3B">
        <w:t>und</w:t>
      </w:r>
      <w:r w:rsidR="00FA0B3B" w:rsidRPr="00FA0B3B">
        <w:rPr>
          <w:color w:val="FF0000"/>
        </w:rPr>
        <w:t xml:space="preserve"> Dokumentation </w:t>
      </w:r>
      <w:r w:rsidR="00FA0B3B" w:rsidRPr="00FA0B3B">
        <w:rPr>
          <w:color w:val="FF0000"/>
        </w:rPr>
        <w:lastRenderedPageBreak/>
        <w:t xml:space="preserve">anhand des Verpackungsdatenblattes DOK ID 2282 </w:t>
      </w:r>
      <w:r>
        <w:t xml:space="preserve">der JULABO GmbH darf diese Höhe für einzelne Artikel überschritten werden. </w:t>
      </w:r>
    </w:p>
    <w:p w14:paraId="2DC3E71F" w14:textId="4DB31713" w:rsidR="00A27A30" w:rsidRPr="00905F88" w:rsidRDefault="00A27A30" w:rsidP="00A27A30">
      <w:pPr>
        <w:rPr>
          <w:color w:val="FF0000"/>
        </w:rPr>
      </w:pPr>
      <w:r>
        <w:t>Die Artikel dürfen nicht über die verwendete Transporteinheit überstehen.</w:t>
      </w:r>
      <w:r w:rsidR="00905F88">
        <w:t xml:space="preserve"> Der Schutz der Verpackung vor Beschädigung darf nicht durch Transporteinflüsse verloren gehen </w:t>
      </w:r>
      <w:r w:rsidR="00905F88" w:rsidRPr="00905F88">
        <w:rPr>
          <w:color w:val="FF0000"/>
        </w:rPr>
        <w:t>(z.B. Kork-Klebeelemente, Trennlagen</w:t>
      </w:r>
      <w:r w:rsidR="00FD0F69">
        <w:rPr>
          <w:color w:val="FF0000"/>
        </w:rPr>
        <w:t>,etc…</w:t>
      </w:r>
      <w:r w:rsidR="00905F88" w:rsidRPr="00905F88">
        <w:rPr>
          <w:color w:val="FF0000"/>
        </w:rPr>
        <w:t xml:space="preserve">) </w:t>
      </w:r>
    </w:p>
    <w:p w14:paraId="4F865E09" w14:textId="77777777" w:rsidR="00A27A30" w:rsidRPr="00A27A30" w:rsidRDefault="00A27A30" w:rsidP="00A27A30">
      <w:pPr>
        <w:pStyle w:val="English"/>
        <w:rPr>
          <w:lang w:val="en-GB"/>
        </w:rPr>
      </w:pPr>
      <w:r w:rsidRPr="00A27A30">
        <w:rPr>
          <w:lang w:val="en-GB"/>
        </w:rPr>
        <w:t xml:space="preserve">The articles are to be arranged on the transportation unit standing safely and stable. </w:t>
      </w:r>
    </w:p>
    <w:p w14:paraId="70D26DF0" w14:textId="6C173131" w:rsidR="00A27A30" w:rsidRPr="00A27A30" w:rsidRDefault="00A27A30" w:rsidP="00A27A30">
      <w:pPr>
        <w:pStyle w:val="English"/>
        <w:rPr>
          <w:lang w:val="en-GB"/>
        </w:rPr>
      </w:pPr>
      <w:r w:rsidRPr="00A27A30">
        <w:rPr>
          <w:lang w:val="en-GB"/>
        </w:rPr>
        <w:t xml:space="preserve">If possible, the articles </w:t>
      </w:r>
      <w:r w:rsidR="000F5F16" w:rsidRPr="00A27A30">
        <w:rPr>
          <w:lang w:val="en-GB"/>
        </w:rPr>
        <w:t>may be</w:t>
      </w:r>
      <w:r w:rsidRPr="00A27A30">
        <w:rPr>
          <w:lang w:val="en-GB"/>
        </w:rPr>
        <w:t xml:space="preserve"> arranged in multiple layers. It must be ensured that the layers are separated with applicable packaging material. </w:t>
      </w:r>
      <w:r w:rsidR="000F5F16" w:rsidRPr="00A27A30">
        <w:rPr>
          <w:lang w:val="en-GB"/>
        </w:rPr>
        <w:t>Generally,</w:t>
      </w:r>
      <w:r w:rsidRPr="00A27A30">
        <w:rPr>
          <w:lang w:val="en-GB"/>
        </w:rPr>
        <w:t xml:space="preserve"> a maximum height of 1,2 m (incl. the transportation unit) is to be observed. In agreement</w:t>
      </w:r>
      <w:r w:rsidR="000A7EC0">
        <w:rPr>
          <w:lang w:val="en-GB"/>
        </w:rPr>
        <w:t xml:space="preserve"> wi</w:t>
      </w:r>
      <w:r w:rsidR="000A7EC0" w:rsidRPr="00A27A30">
        <w:rPr>
          <w:lang w:val="en-GB"/>
        </w:rPr>
        <w:t>th JULABO GmbH</w:t>
      </w:r>
      <w:r w:rsidR="000A7EC0">
        <w:rPr>
          <w:lang w:val="en-GB"/>
        </w:rPr>
        <w:t xml:space="preserve"> </w:t>
      </w:r>
      <w:r w:rsidR="000A7EC0" w:rsidRPr="000A7EC0">
        <w:rPr>
          <w:color w:val="FF0000"/>
          <w:lang w:val="en-GB"/>
        </w:rPr>
        <w:t>and documentation in packaging data sheet DOK ID 2282</w:t>
      </w:r>
      <w:r w:rsidRPr="00A27A30">
        <w:rPr>
          <w:lang w:val="en-GB"/>
        </w:rPr>
        <w:t xml:space="preserve"> certain articles can exceed this limit.</w:t>
      </w:r>
    </w:p>
    <w:p w14:paraId="53D074E4" w14:textId="24EB68FD" w:rsidR="00A27A30" w:rsidRPr="00A27A30" w:rsidRDefault="00673A48" w:rsidP="00A27A30">
      <w:pPr>
        <w:pStyle w:val="English"/>
        <w:rPr>
          <w:lang w:val="en-GB"/>
        </w:rPr>
      </w:pPr>
      <w:r>
        <w:rPr>
          <w:noProof/>
          <w:lang w:val="en-GB"/>
        </w:rPr>
        <mc:AlternateContent>
          <mc:Choice Requires="wps">
            <w:drawing>
              <wp:anchor distT="0" distB="0" distL="114300" distR="114300" simplePos="0" relativeHeight="251691008" behindDoc="0" locked="0" layoutInCell="1" allowOverlap="1" wp14:anchorId="7EB15C4E" wp14:editId="38B6DB5F">
                <wp:simplePos x="0" y="0"/>
                <wp:positionH relativeFrom="column">
                  <wp:posOffset>3273940</wp:posOffset>
                </wp:positionH>
                <wp:positionV relativeFrom="paragraph">
                  <wp:posOffset>176290</wp:posOffset>
                </wp:positionV>
                <wp:extent cx="3155950" cy="3324405"/>
                <wp:effectExtent l="0" t="0" r="25400" b="28575"/>
                <wp:wrapNone/>
                <wp:docPr id="264041798" name="Rechteck 1"/>
                <wp:cNvGraphicFramePr/>
                <a:graphic xmlns:a="http://schemas.openxmlformats.org/drawingml/2006/main">
                  <a:graphicData uri="http://schemas.microsoft.com/office/word/2010/wordprocessingShape">
                    <wps:wsp>
                      <wps:cNvSpPr/>
                      <wps:spPr>
                        <a:xfrm>
                          <a:off x="0" y="0"/>
                          <a:ext cx="3155950" cy="3324405"/>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6CFC7" id="Rechteck 1" o:spid="_x0000_s1026" style="position:absolute;margin-left:257.8pt;margin-top:13.9pt;width:248.5pt;height:261.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" filled="f" strokecolor="#00b050" strokeweight="2pt"/>
            </w:pict>
          </mc:Fallback>
        </mc:AlternateContent>
      </w:r>
      <w:r w:rsidR="00A27A30" w:rsidRPr="00A27A30">
        <w:rPr>
          <w:lang w:val="en-GB"/>
        </w:rPr>
        <w:t>The articles are not allowed to protrude over the edge of the transportation unit.</w:t>
      </w:r>
    </w:p>
    <w:tbl>
      <w:tblPr>
        <w:tblStyle w:val="Tabellenras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536"/>
      </w:tblGrid>
      <w:tr w:rsidR="00A27A30" w:rsidRPr="009178DD" w14:paraId="3965FAB3" w14:textId="77777777" w:rsidTr="001A76C8">
        <w:tc>
          <w:tcPr>
            <w:tcW w:w="5070" w:type="dxa"/>
          </w:tcPr>
          <w:p w14:paraId="7F212D76" w14:textId="76278860" w:rsidR="00A27A30" w:rsidRDefault="000A7EC0" w:rsidP="001A76C8">
            <w:pPr>
              <w:jc w:val="center"/>
            </w:pPr>
            <w:r>
              <w:rPr>
                <w:noProof/>
                <w:lang w:val="en-GB"/>
              </w:rPr>
              <mc:AlternateContent>
                <mc:Choice Requires="wps">
                  <w:drawing>
                    <wp:anchor distT="0" distB="0" distL="114300" distR="114300" simplePos="0" relativeHeight="251688960" behindDoc="0" locked="0" layoutInCell="1" allowOverlap="1" wp14:anchorId="68B7B593" wp14:editId="353A3702">
                      <wp:simplePos x="0" y="0"/>
                      <wp:positionH relativeFrom="column">
                        <wp:posOffset>-72678</wp:posOffset>
                      </wp:positionH>
                      <wp:positionV relativeFrom="paragraph">
                        <wp:posOffset>-84695</wp:posOffset>
                      </wp:positionV>
                      <wp:extent cx="3181350" cy="3324405"/>
                      <wp:effectExtent l="0" t="0" r="19050" b="28575"/>
                      <wp:wrapNone/>
                      <wp:docPr id="1180310830" name="Rechteck 1"/>
                      <wp:cNvGraphicFramePr/>
                      <a:graphic xmlns:a="http://schemas.openxmlformats.org/drawingml/2006/main">
                        <a:graphicData uri="http://schemas.microsoft.com/office/word/2010/wordprocessingShape">
                          <wps:wsp>
                            <wps:cNvSpPr/>
                            <wps:spPr>
                              <a:xfrm>
                                <a:off x="0" y="0"/>
                                <a:ext cx="3181350" cy="3324405"/>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A9E21" id="Rechteck 1" o:spid="_x0000_s1026" style="position:absolute;margin-left:-5.7pt;margin-top:-6.65pt;width:250.5pt;height:261.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" filled="f" strokecolor="#00b050" strokeweight="2pt"/>
                  </w:pict>
                </mc:Fallback>
              </mc:AlternateContent>
            </w:r>
            <w:r w:rsidR="00A27A30">
              <w:rPr>
                <w:noProof/>
              </w:rPr>
              <w:drawing>
                <wp:inline distT="0" distB="0" distL="0" distR="0" wp14:anchorId="0DBB62B8" wp14:editId="34112624">
                  <wp:extent cx="300302" cy="301925"/>
                  <wp:effectExtent l="0" t="0" r="5080" b="317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05359" cy="307010"/>
                          </a:xfrm>
                          <a:prstGeom prst="rect">
                            <a:avLst/>
                          </a:prstGeom>
                        </pic:spPr>
                      </pic:pic>
                    </a:graphicData>
                  </a:graphic>
                </wp:inline>
              </w:drawing>
            </w:r>
          </w:p>
          <w:p w14:paraId="36D9F184" w14:textId="1ECED282" w:rsidR="00A27A30" w:rsidRPr="002E65CD" w:rsidRDefault="00A27A30" w:rsidP="001A76C8">
            <w:pPr>
              <w:spacing w:line="240" w:lineRule="auto"/>
              <w:jc w:val="center"/>
              <w:rPr>
                <w:lang w:val="en-US"/>
              </w:rPr>
            </w:pPr>
            <w:r>
              <w:t>Zwischen den Lagen ist ein Schutz angebracht.</w:t>
            </w:r>
            <w:r>
              <w:br/>
            </w:r>
            <w:r w:rsidRPr="00A27A30">
              <w:rPr>
                <w:rStyle w:val="EnglishZchn"/>
                <w:lang w:val="en-GB"/>
              </w:rPr>
              <w:t>There is protection between the layers.</w:t>
            </w:r>
          </w:p>
        </w:tc>
        <w:tc>
          <w:tcPr>
            <w:tcW w:w="4536" w:type="dxa"/>
          </w:tcPr>
          <w:p w14:paraId="62133349" w14:textId="0CE95174" w:rsidR="00A27A30" w:rsidRDefault="00A27A30" w:rsidP="001A76C8">
            <w:pPr>
              <w:jc w:val="center"/>
            </w:pPr>
            <w:r>
              <w:rPr>
                <w:noProof/>
              </w:rPr>
              <w:drawing>
                <wp:inline distT="0" distB="0" distL="0" distR="0" wp14:anchorId="2F8A479E" wp14:editId="301FD7B8">
                  <wp:extent cx="300302" cy="301925"/>
                  <wp:effectExtent l="0" t="0" r="5080" b="317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05359" cy="307010"/>
                          </a:xfrm>
                          <a:prstGeom prst="rect">
                            <a:avLst/>
                          </a:prstGeom>
                        </pic:spPr>
                      </pic:pic>
                    </a:graphicData>
                  </a:graphic>
                </wp:inline>
              </w:drawing>
            </w:r>
          </w:p>
          <w:p w14:paraId="15A36BA9" w14:textId="438C7C8A" w:rsidR="00A27A30" w:rsidRPr="000A7EC0" w:rsidRDefault="00A27A30" w:rsidP="001A76C8">
            <w:pPr>
              <w:spacing w:line="240" w:lineRule="auto"/>
              <w:jc w:val="center"/>
              <w:rPr>
                <w:lang w:val="en-US"/>
              </w:rPr>
            </w:pPr>
            <w:r w:rsidRPr="008D1140">
              <w:rPr>
                <w:color w:val="FF0000"/>
              </w:rPr>
              <w:t>Artikel stehen nicht über die Palette hinaus</w:t>
            </w:r>
            <w:r w:rsidR="008D1140" w:rsidRPr="008D1140">
              <w:rPr>
                <w:color w:val="FF0000"/>
              </w:rPr>
              <w:t xml:space="preserve"> und sind durch geeignete Packmittel getrennt</w:t>
            </w:r>
            <w:r w:rsidRPr="008D1140">
              <w:rPr>
                <w:color w:val="FF0000"/>
              </w:rPr>
              <w:t>.</w:t>
            </w:r>
            <w:r w:rsidRPr="008D1140">
              <w:rPr>
                <w:color w:val="FF0000"/>
              </w:rPr>
              <w:br/>
            </w:r>
            <w:r w:rsidRPr="000A7EC0">
              <w:rPr>
                <w:rStyle w:val="EnglishZchn"/>
                <w:color w:val="FF0000"/>
                <w:lang w:val="en-US"/>
              </w:rPr>
              <w:t>Articles are not protruding over the pallet</w:t>
            </w:r>
            <w:r w:rsidR="000A7EC0" w:rsidRPr="000A7EC0">
              <w:rPr>
                <w:rStyle w:val="EnglishZchn"/>
                <w:color w:val="FF0000"/>
                <w:lang w:val="en-US"/>
              </w:rPr>
              <w:t xml:space="preserve"> and are separated with adequate packaging materials.</w:t>
            </w:r>
            <w:r w:rsidRPr="000A7EC0">
              <w:rPr>
                <w:color w:val="FF0000"/>
                <w:lang w:val="en-US"/>
              </w:rPr>
              <w:t xml:space="preserve"> </w:t>
            </w:r>
          </w:p>
        </w:tc>
      </w:tr>
      <w:tr w:rsidR="00A27A30" w14:paraId="106D0954" w14:textId="77777777" w:rsidTr="001A76C8">
        <w:tc>
          <w:tcPr>
            <w:tcW w:w="5070" w:type="dxa"/>
          </w:tcPr>
          <w:p w14:paraId="184F89BC" w14:textId="6EB6C2C2" w:rsidR="00A27A30" w:rsidRDefault="00A27A30" w:rsidP="001A76C8">
            <w:pPr>
              <w:jc w:val="center"/>
            </w:pPr>
            <w:r>
              <w:rPr>
                <w:noProof/>
              </w:rPr>
              <w:drawing>
                <wp:inline distT="0" distB="0" distL="0" distR="0" wp14:anchorId="46E03A24" wp14:editId="4E587D9D">
                  <wp:extent cx="2395755" cy="1800000"/>
                  <wp:effectExtent l="0" t="0" r="508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395755" cy="1800000"/>
                          </a:xfrm>
                          <a:prstGeom prst="rect">
                            <a:avLst/>
                          </a:prstGeom>
                        </pic:spPr>
                      </pic:pic>
                    </a:graphicData>
                  </a:graphic>
                </wp:inline>
              </w:drawing>
            </w:r>
          </w:p>
        </w:tc>
        <w:tc>
          <w:tcPr>
            <w:tcW w:w="4536" w:type="dxa"/>
          </w:tcPr>
          <w:p w14:paraId="3E63A992" w14:textId="4BBB4181" w:rsidR="00A27A30" w:rsidRDefault="00A27A30" w:rsidP="001A76C8">
            <w:pPr>
              <w:jc w:val="center"/>
            </w:pPr>
            <w:r>
              <w:rPr>
                <w:noProof/>
              </w:rPr>
              <w:drawing>
                <wp:inline distT="0" distB="0" distL="0" distR="0" wp14:anchorId="1E6547B7" wp14:editId="6EBE406F">
                  <wp:extent cx="2399523" cy="1800000"/>
                  <wp:effectExtent l="0" t="0" r="1270" b="0"/>
                  <wp:docPr id="23" name="Grafik 23" descr="C:\Users\romsc\Desktop\bilder\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msc\Desktop\bilder\IMG_003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r>
      <w:tr w:rsidR="00A27A30" w:rsidRPr="00C2294C" w14:paraId="5AEF55F6" w14:textId="77777777" w:rsidTr="001A76C8">
        <w:trPr>
          <w:trHeight w:val="140"/>
        </w:trPr>
        <w:tc>
          <w:tcPr>
            <w:tcW w:w="5070" w:type="dxa"/>
          </w:tcPr>
          <w:p w14:paraId="420B9356" w14:textId="324EFCC6" w:rsidR="00A27A30" w:rsidRPr="00C2294C" w:rsidRDefault="00A27A30" w:rsidP="001A76C8">
            <w:pPr>
              <w:jc w:val="center"/>
              <w:rPr>
                <w:noProof/>
                <w:sz w:val="2"/>
              </w:rPr>
            </w:pPr>
          </w:p>
        </w:tc>
        <w:tc>
          <w:tcPr>
            <w:tcW w:w="4536" w:type="dxa"/>
          </w:tcPr>
          <w:p w14:paraId="51203072" w14:textId="69CCBEBD" w:rsidR="00A27A30" w:rsidRPr="00C2294C" w:rsidRDefault="000A7EC0" w:rsidP="001A76C8">
            <w:pPr>
              <w:jc w:val="center"/>
              <w:rPr>
                <w:sz w:val="2"/>
              </w:rPr>
            </w:pPr>
            <w:r>
              <w:rPr>
                <w:noProof/>
                <w:lang w:val="en-GB"/>
              </w:rPr>
              <mc:AlternateContent>
                <mc:Choice Requires="wps">
                  <w:drawing>
                    <wp:anchor distT="0" distB="0" distL="114300" distR="114300" simplePos="0" relativeHeight="251695104" behindDoc="0" locked="0" layoutInCell="1" allowOverlap="1" wp14:anchorId="061701C4" wp14:editId="011BA30B">
                      <wp:simplePos x="0" y="0"/>
                      <wp:positionH relativeFrom="margin">
                        <wp:posOffset>-13970</wp:posOffset>
                      </wp:positionH>
                      <wp:positionV relativeFrom="paragraph">
                        <wp:posOffset>-38100</wp:posOffset>
                      </wp:positionV>
                      <wp:extent cx="3155950" cy="3143250"/>
                      <wp:effectExtent l="0" t="0" r="25400" b="19050"/>
                      <wp:wrapNone/>
                      <wp:docPr id="1318773261" name="Rechteck 1"/>
                      <wp:cNvGraphicFramePr/>
                      <a:graphic xmlns:a="http://schemas.openxmlformats.org/drawingml/2006/main">
                        <a:graphicData uri="http://schemas.microsoft.com/office/word/2010/wordprocessingShape">
                          <wps:wsp>
                            <wps:cNvSpPr/>
                            <wps:spPr>
                              <a:xfrm>
                                <a:off x="0" y="0"/>
                                <a:ext cx="3155950" cy="31432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EE6789" id="Rechteck 1" o:spid="_x0000_s1026" style="position:absolute;margin-left:-1.1pt;margin-top:-3pt;width:248.5pt;height:247.5pt;z-index:2516951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" filled="f" strokecolor="red" strokeweight="2pt">
                      <w10:wrap anchorx="margin"/>
                    </v:rect>
                  </w:pict>
                </mc:Fallback>
              </mc:AlternateContent>
            </w:r>
          </w:p>
        </w:tc>
      </w:tr>
      <w:tr w:rsidR="00A27A30" w:rsidRPr="009178DD" w14:paraId="049077C9" w14:textId="77777777" w:rsidTr="001A76C8">
        <w:tc>
          <w:tcPr>
            <w:tcW w:w="5070" w:type="dxa"/>
          </w:tcPr>
          <w:p w14:paraId="2AC1A253" w14:textId="5AC68AA8" w:rsidR="00A27A30" w:rsidRDefault="000A7EC0" w:rsidP="001A76C8">
            <w:pPr>
              <w:jc w:val="center"/>
            </w:pPr>
            <w:r>
              <w:rPr>
                <w:noProof/>
                <w:lang w:val="en-GB"/>
              </w:rPr>
              <mc:AlternateContent>
                <mc:Choice Requires="wps">
                  <w:drawing>
                    <wp:anchor distT="0" distB="0" distL="114300" distR="114300" simplePos="0" relativeHeight="251693056" behindDoc="0" locked="0" layoutInCell="1" allowOverlap="1" wp14:anchorId="70932B7C" wp14:editId="345AD8EC">
                      <wp:simplePos x="0" y="0"/>
                      <wp:positionH relativeFrom="margin">
                        <wp:posOffset>-68580</wp:posOffset>
                      </wp:positionH>
                      <wp:positionV relativeFrom="paragraph">
                        <wp:posOffset>-128989</wp:posOffset>
                      </wp:positionV>
                      <wp:extent cx="3155950" cy="3143250"/>
                      <wp:effectExtent l="0" t="0" r="25400" b="19050"/>
                      <wp:wrapNone/>
                      <wp:docPr id="128175509" name="Rechteck 1"/>
                      <wp:cNvGraphicFramePr/>
                      <a:graphic xmlns:a="http://schemas.openxmlformats.org/drawingml/2006/main">
                        <a:graphicData uri="http://schemas.microsoft.com/office/word/2010/wordprocessingShape">
                          <wps:wsp>
                            <wps:cNvSpPr/>
                            <wps:spPr>
                              <a:xfrm>
                                <a:off x="0" y="0"/>
                                <a:ext cx="3155950" cy="31432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F2B0D0" id="Rechteck 1" o:spid="_x0000_s1026" style="position:absolute;margin-left:-5.4pt;margin-top:-10.15pt;width:248.5pt;height:247.5pt;z-index:251693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" filled="f" strokecolor="red" strokeweight="2pt">
                      <w10:wrap anchorx="margin"/>
                    </v:rect>
                  </w:pict>
                </mc:Fallback>
              </mc:AlternateContent>
            </w:r>
            <w:r w:rsidR="00A27A30">
              <w:rPr>
                <w:noProof/>
              </w:rPr>
              <w:drawing>
                <wp:inline distT="0" distB="0" distL="0" distR="0" wp14:anchorId="0CB8635D" wp14:editId="7712337E">
                  <wp:extent cx="269697" cy="301925"/>
                  <wp:effectExtent l="0" t="0" r="0" b="317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69069" cy="301222"/>
                          </a:xfrm>
                          <a:prstGeom prst="rect">
                            <a:avLst/>
                          </a:prstGeom>
                        </pic:spPr>
                      </pic:pic>
                    </a:graphicData>
                  </a:graphic>
                </wp:inline>
              </w:drawing>
            </w:r>
          </w:p>
          <w:p w14:paraId="5FAE7566" w14:textId="77777777" w:rsidR="000A7EC0" w:rsidRDefault="00A27A30" w:rsidP="001A76C8">
            <w:pPr>
              <w:spacing w:line="240" w:lineRule="auto"/>
              <w:jc w:val="center"/>
              <w:rPr>
                <w:rStyle w:val="EnglishZchn"/>
                <w:lang w:val="en-GB"/>
              </w:rPr>
            </w:pPr>
            <w:r>
              <w:t>Beide Lagen werden nicht durch Kartonage oder Schaumstofffolie geschützt.</w:t>
            </w:r>
            <w:r>
              <w:br/>
            </w:r>
            <w:r w:rsidRPr="00A27A30">
              <w:rPr>
                <w:rStyle w:val="EnglishZchn"/>
                <w:lang w:val="en-GB"/>
              </w:rPr>
              <w:t>Both layers are not protected by carton or foam sheets.</w:t>
            </w:r>
          </w:p>
          <w:p w14:paraId="617D0977" w14:textId="5137AB2B" w:rsidR="00A27A30" w:rsidRPr="00A11765" w:rsidRDefault="000A7EC0" w:rsidP="001A76C8">
            <w:pPr>
              <w:spacing w:line="240" w:lineRule="auto"/>
              <w:jc w:val="center"/>
              <w:rPr>
                <w:lang w:val="en-US"/>
              </w:rPr>
            </w:pPr>
            <w:r w:rsidRPr="000A7EC0">
              <w:rPr>
                <w:noProof/>
                <w:lang w:val="en-US"/>
              </w:rPr>
              <w:t xml:space="preserve"> </w:t>
            </w:r>
            <w:r>
              <w:rPr>
                <w:noProof/>
              </w:rPr>
              <w:drawing>
                <wp:inline distT="0" distB="0" distL="0" distR="0" wp14:anchorId="0C6933B1" wp14:editId="3AF0B3D1">
                  <wp:extent cx="2399523" cy="1800000"/>
                  <wp:effectExtent l="0" t="0" r="1270" b="0"/>
                  <wp:docPr id="25" name="Grafik 25" descr="C:\Users\romsc\Desktop\bilder\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msc\Desktop\bilder\IMG_003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c>
          <w:tcPr>
            <w:tcW w:w="4536" w:type="dxa"/>
          </w:tcPr>
          <w:p w14:paraId="14E106BB" w14:textId="25ED5BAF" w:rsidR="00A27A30" w:rsidRDefault="00A27A30" w:rsidP="001A76C8">
            <w:pPr>
              <w:jc w:val="center"/>
            </w:pPr>
            <w:r>
              <w:rPr>
                <w:noProof/>
              </w:rPr>
              <w:drawing>
                <wp:inline distT="0" distB="0" distL="0" distR="0" wp14:anchorId="64BB7806" wp14:editId="00923340">
                  <wp:extent cx="269697" cy="301925"/>
                  <wp:effectExtent l="0" t="0" r="0" b="317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69069" cy="301222"/>
                          </a:xfrm>
                          <a:prstGeom prst="rect">
                            <a:avLst/>
                          </a:prstGeom>
                        </pic:spPr>
                      </pic:pic>
                    </a:graphicData>
                  </a:graphic>
                </wp:inline>
              </w:drawing>
            </w:r>
          </w:p>
          <w:p w14:paraId="17CBE803" w14:textId="3C9E864F" w:rsidR="00A27A30" w:rsidRPr="00A11765" w:rsidRDefault="00A27A30" w:rsidP="001A76C8">
            <w:pPr>
              <w:spacing w:line="240" w:lineRule="auto"/>
              <w:jc w:val="center"/>
              <w:rPr>
                <w:lang w:val="en-US"/>
              </w:rPr>
            </w:pPr>
            <w:r>
              <w:t>Artikel stehen über die Palette hinaus.</w:t>
            </w:r>
            <w:r>
              <w:br/>
            </w:r>
            <w:r w:rsidRPr="00A27A30">
              <w:rPr>
                <w:rStyle w:val="EnglishZchn"/>
                <w:lang w:val="en-GB"/>
              </w:rPr>
              <w:t>Articles are protruding over the pallet.</w:t>
            </w:r>
            <w:r w:rsidR="000A7EC0" w:rsidRPr="000A7EC0">
              <w:rPr>
                <w:noProof/>
                <w:lang w:val="en-US"/>
              </w:rPr>
              <w:t xml:space="preserve"> </w:t>
            </w:r>
            <w:r w:rsidR="000A7EC0">
              <w:rPr>
                <w:noProof/>
              </w:rPr>
              <w:drawing>
                <wp:inline distT="0" distB="0" distL="0" distR="0" wp14:anchorId="48BCDF9A" wp14:editId="10DB0013">
                  <wp:extent cx="2399523" cy="1800000"/>
                  <wp:effectExtent l="0" t="0" r="1270" b="0"/>
                  <wp:docPr id="26" name="Grafik 26" descr="C:\Users\romsc\AppData\Local\Microsoft\Windows\Temporary Internet Files\Content.Word\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sc\AppData\Local\Microsoft\Windows\Temporary Internet Files\Content.Word\IMG_002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r>
    </w:tbl>
    <w:p w14:paraId="68F4F2BC" w14:textId="23154FEE" w:rsidR="00A27A30" w:rsidRPr="00DC3CFC" w:rsidRDefault="00A27A30" w:rsidP="00A27A30">
      <w:pPr>
        <w:pStyle w:val="berschrift2"/>
        <w:spacing w:line="276" w:lineRule="auto"/>
        <w:jc w:val="left"/>
        <w:rPr>
          <w:rStyle w:val="EnglishZchn"/>
        </w:rPr>
      </w:pPr>
      <w:bookmarkStart w:id="6" w:name="_Toc192914653"/>
      <w:r w:rsidRPr="00C2294C">
        <w:lastRenderedPageBreak/>
        <w:t xml:space="preserve">Allgemeine Verpackungshinweise entsprechend der Artikelkategorie / </w:t>
      </w:r>
      <w:r>
        <w:br/>
      </w:r>
      <w:r w:rsidRPr="00DC3CFC">
        <w:rPr>
          <w:rStyle w:val="EnglishZchn"/>
        </w:rPr>
        <w:t>General packaging notes according to the article category</w:t>
      </w:r>
      <w:bookmarkEnd w:id="6"/>
    </w:p>
    <w:p w14:paraId="1810F768" w14:textId="6BB0278A" w:rsidR="00A27A30" w:rsidRDefault="00A27A30" w:rsidP="00A27A30">
      <w:pPr>
        <w:rPr>
          <w:rStyle w:val="EnglishZchn"/>
          <w:b/>
        </w:rPr>
      </w:pPr>
      <w:bookmarkStart w:id="7" w:name="AA_Nr"/>
      <w:bookmarkStart w:id="8" w:name="Artikel"/>
      <w:r w:rsidRPr="00C2294C">
        <w:rPr>
          <w:rStyle w:val="Fett"/>
        </w:rPr>
        <w:t xml:space="preserve">Artikel mit </w:t>
      </w:r>
      <w:r w:rsidR="00B35959" w:rsidRPr="00C2294C">
        <w:rPr>
          <w:rStyle w:val="Fett"/>
        </w:rPr>
        <w:t>ESD-Eigenschaften</w:t>
      </w:r>
      <w:r w:rsidRPr="00C2294C">
        <w:rPr>
          <w:rStyle w:val="Fett"/>
        </w:rPr>
        <w:t xml:space="preserve"> / </w:t>
      </w:r>
      <w:r>
        <w:rPr>
          <w:rStyle w:val="EnglishZchn"/>
        </w:rPr>
        <w:t>A</w:t>
      </w:r>
      <w:r w:rsidRPr="00A11765">
        <w:rPr>
          <w:rStyle w:val="EnglishZchn"/>
        </w:rPr>
        <w:t xml:space="preserve">rticles with ESD </w:t>
      </w:r>
      <w:r w:rsidRPr="00F4242C">
        <w:rPr>
          <w:rStyle w:val="EnglishZchn"/>
        </w:rPr>
        <w:t>properties</w:t>
      </w:r>
      <w:bookmarkEnd w:id="7"/>
      <w:bookmarkEnd w:id="8"/>
    </w:p>
    <w:p w14:paraId="344B2241" w14:textId="09DF4378" w:rsidR="00D379C6" w:rsidRPr="00B35959" w:rsidRDefault="00A27A30" w:rsidP="00A27A30">
      <w:pPr>
        <w:rPr>
          <w:color w:val="FF0000"/>
        </w:rPr>
      </w:pPr>
      <w:r w:rsidRPr="00C2294C">
        <w:t>Diese Artikel sind generell zwingend mit ESD-Verpackungsmaterial zu verpacken</w:t>
      </w:r>
      <w:r w:rsidR="00D379C6">
        <w:t xml:space="preserve">, </w:t>
      </w:r>
      <w:r w:rsidR="00D379C6" w:rsidRPr="00B35959">
        <w:rPr>
          <w:color w:val="FF0000"/>
        </w:rPr>
        <w:t>damit die Funktion der Bauteile gewährleistet werden können. Diese Verpackungen können Behälter, Kartonagen, Trays, Blister, Schaumstoff oder Abschirmbeutel sein. Empfindliche Teile sind zusätzlich mit ESD-Noppenfolie zu schützen.</w:t>
      </w:r>
    </w:p>
    <w:p w14:paraId="5DF013D7" w14:textId="339A1EA0" w:rsidR="00A27A30" w:rsidRPr="00C2294C" w:rsidRDefault="00A27A30" w:rsidP="00A27A30">
      <w:r w:rsidRPr="00C2294C">
        <w:t xml:space="preserve">Bei </w:t>
      </w:r>
      <w:r w:rsidRPr="00C2294C">
        <w:rPr>
          <w:b/>
        </w:rPr>
        <w:t>Rohplatinen für</w:t>
      </w:r>
      <w:r w:rsidRPr="00C2294C">
        <w:t xml:space="preserve"> </w:t>
      </w:r>
      <w:r w:rsidRPr="00C2294C">
        <w:rPr>
          <w:b/>
        </w:rPr>
        <w:t>Leiterplatten</w:t>
      </w:r>
      <w:r w:rsidRPr="00C2294C">
        <w:t xml:space="preserve"> empfiehlt es sich diese mit </w:t>
      </w:r>
      <w:r w:rsidR="00B35959" w:rsidRPr="00C2294C">
        <w:t>ESD-Folie</w:t>
      </w:r>
      <w:r w:rsidRPr="00C2294C">
        <w:t xml:space="preserve"> einzuschweißen und Silica Gel beizulegen.</w:t>
      </w:r>
    </w:p>
    <w:p w14:paraId="51244D99" w14:textId="77777777" w:rsidR="009178DD" w:rsidRDefault="00A27A30" w:rsidP="00A27A30">
      <w:pPr>
        <w:pStyle w:val="English"/>
        <w:rPr>
          <w:lang w:val="en-GB"/>
        </w:rPr>
      </w:pPr>
      <w:r w:rsidRPr="00A27A30">
        <w:rPr>
          <w:lang w:val="en-GB"/>
        </w:rPr>
        <w:t>These articles are to be packaged with ESD packaging materials</w:t>
      </w:r>
      <w:r w:rsidR="009178DD">
        <w:rPr>
          <w:lang w:val="en-GB"/>
        </w:rPr>
        <w:t xml:space="preserve"> </w:t>
      </w:r>
      <w:r w:rsidR="009178DD" w:rsidRPr="009178DD">
        <w:rPr>
          <w:color w:val="FF0000"/>
          <w:lang w:val="en-GB"/>
        </w:rPr>
        <w:t>to ensure the function of the parts. This packaging can be boxes, carton, trays, blisters, foam or bags</w:t>
      </w:r>
      <w:r w:rsidR="009178DD">
        <w:rPr>
          <w:lang w:val="en-GB"/>
        </w:rPr>
        <w:t>.</w:t>
      </w:r>
    </w:p>
    <w:p w14:paraId="5E360EBF" w14:textId="78C1C31E" w:rsidR="00A27A30" w:rsidRPr="00A27A30" w:rsidRDefault="00A27A30" w:rsidP="00A27A30">
      <w:pPr>
        <w:pStyle w:val="English"/>
        <w:rPr>
          <w:lang w:val="en-GB"/>
        </w:rPr>
      </w:pPr>
      <w:r w:rsidRPr="00A27A30">
        <w:rPr>
          <w:lang w:val="en-GB"/>
        </w:rPr>
        <w:t>It is recommended to seal blanks for circuit boards in ESD foil with Silica Gel.</w:t>
      </w:r>
    </w:p>
    <w:p w14:paraId="5AE0A7F3" w14:textId="77777777" w:rsidR="00A27A30" w:rsidRPr="00C2294C" w:rsidRDefault="00A27A30" w:rsidP="00A27A30">
      <w:r w:rsidRPr="00C2294C">
        <w:rPr>
          <w:noProof/>
        </w:rPr>
        <w:drawing>
          <wp:inline distT="0" distB="0" distL="0" distR="0" wp14:anchorId="7EE856D3" wp14:editId="3257EA31">
            <wp:extent cx="3782985" cy="1952625"/>
            <wp:effectExtent l="0" t="0" r="825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83387" cy="1952833"/>
                    </a:xfrm>
                    <a:prstGeom prst="rect">
                      <a:avLst/>
                    </a:prstGeom>
                  </pic:spPr>
                </pic:pic>
              </a:graphicData>
            </a:graphic>
          </wp:inline>
        </w:drawing>
      </w:r>
    </w:p>
    <w:p w14:paraId="77980B10" w14:textId="51CC7C82" w:rsidR="00A27A30" w:rsidRPr="00C2294C" w:rsidRDefault="00A27A30" w:rsidP="00A27A30">
      <w:r w:rsidRPr="00C2294C">
        <w:t xml:space="preserve">Bei regelmäßig wiederkehrenden Bestellmengen ist der Einsatz einer Umlaufverpackung / Pendelverpackung sinnvoll. Hier eignen sich </w:t>
      </w:r>
      <w:r w:rsidR="00184532" w:rsidRPr="00C2294C">
        <w:t>ESD-Behälter</w:t>
      </w:r>
      <w:r w:rsidRPr="00C2294C">
        <w:t xml:space="preserve"> mit entsprechendem Einsatz. Umlaufverpackungen sind mit der </w:t>
      </w:r>
      <w:r>
        <w:t>JULABO</w:t>
      </w:r>
      <w:r w:rsidRPr="00C2294C">
        <w:t xml:space="preserve"> GmbH gemeinsam zu definieren. </w:t>
      </w:r>
    </w:p>
    <w:p w14:paraId="1EED5356" w14:textId="77777777" w:rsidR="00A27A30" w:rsidRPr="00A27A30" w:rsidRDefault="00A27A30" w:rsidP="00A27A30">
      <w:pPr>
        <w:pStyle w:val="English"/>
        <w:rPr>
          <w:color w:val="FF0000"/>
          <w:lang w:val="en-GB"/>
        </w:rPr>
      </w:pPr>
      <w:r w:rsidRPr="00A27A30">
        <w:rPr>
          <w:lang w:val="en-GB"/>
        </w:rPr>
        <w:t>In the case of recurring order size, the use of re-usable packaging is sensible.</w:t>
      </w:r>
      <w:r w:rsidRPr="00A27A30">
        <w:rPr>
          <w:color w:val="FF0000"/>
          <w:lang w:val="en-GB"/>
        </w:rPr>
        <w:t xml:space="preserve"> </w:t>
      </w:r>
      <w:r w:rsidRPr="00A27A30">
        <w:rPr>
          <w:lang w:val="en-GB"/>
        </w:rPr>
        <w:t>ESD boxes with the appropriate insert are suitable. Re-usable packaging is to be defined in cooperation with JULABO GmbH.</w:t>
      </w:r>
    </w:p>
    <w:p w14:paraId="11A2BAB9" w14:textId="77777777" w:rsidR="00A27A30" w:rsidRDefault="00A27A30" w:rsidP="00A27A30">
      <w:pPr>
        <w:rPr>
          <w:b/>
        </w:rPr>
      </w:pPr>
      <w:r w:rsidRPr="00FB2BC2">
        <w:rPr>
          <w:noProof/>
          <w:color w:val="FF0000"/>
        </w:rPr>
        <w:drawing>
          <wp:inline distT="0" distB="0" distL="0" distR="0" wp14:anchorId="71C03848" wp14:editId="763C243B">
            <wp:extent cx="3838575" cy="1935611"/>
            <wp:effectExtent l="0" t="0" r="0" b="762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841004" cy="1936836"/>
                    </a:xfrm>
                    <a:prstGeom prst="rect">
                      <a:avLst/>
                    </a:prstGeom>
                  </pic:spPr>
                </pic:pic>
              </a:graphicData>
            </a:graphic>
          </wp:inline>
        </w:drawing>
      </w:r>
    </w:p>
    <w:p w14:paraId="2AE212B1" w14:textId="77777777" w:rsidR="00A27A30" w:rsidRDefault="00A27A30" w:rsidP="00A27A30">
      <w:pPr>
        <w:spacing w:line="240" w:lineRule="auto"/>
        <w:jc w:val="left"/>
        <w:rPr>
          <w:b/>
        </w:rPr>
      </w:pPr>
      <w:r>
        <w:rPr>
          <w:b/>
        </w:rPr>
        <w:br w:type="page"/>
      </w:r>
    </w:p>
    <w:p w14:paraId="3DF3CEB7" w14:textId="77777777" w:rsidR="00A27A30" w:rsidRPr="000A7364" w:rsidRDefault="00A27A30" w:rsidP="00A27A30">
      <w:pPr>
        <w:jc w:val="left"/>
        <w:rPr>
          <w:b/>
          <w:i/>
          <w:color w:val="173EE3"/>
        </w:rPr>
      </w:pPr>
      <w:r w:rsidRPr="00C2294C">
        <w:rPr>
          <w:b/>
        </w:rPr>
        <w:lastRenderedPageBreak/>
        <w:t>Artikel mit Dichtflä</w:t>
      </w:r>
      <w:bookmarkStart w:id="9" w:name="Artikel_Dichtfläche"/>
      <w:bookmarkEnd w:id="9"/>
      <w:r w:rsidRPr="00C2294C">
        <w:rPr>
          <w:b/>
        </w:rPr>
        <w:t xml:space="preserve">chen, Außengewinden oder Präzisionsteilen / </w:t>
      </w:r>
      <w:r>
        <w:rPr>
          <w:b/>
          <w:color w:val="FF0000"/>
        </w:rPr>
        <w:br/>
      </w:r>
      <w:r w:rsidRPr="00DC3CFC">
        <w:rPr>
          <w:rStyle w:val="EnglishZchn"/>
        </w:rPr>
        <w:t>Articles with sealing surface, external threads or precision parts</w:t>
      </w:r>
    </w:p>
    <w:p w14:paraId="4D4E2815" w14:textId="3E7B1C07" w:rsidR="00A27A30" w:rsidRPr="00905F88" w:rsidRDefault="00A27A30" w:rsidP="00A27A30">
      <w:pPr>
        <w:rPr>
          <w:color w:val="FF0000"/>
        </w:rPr>
      </w:pPr>
      <w:r w:rsidRPr="00C2294C">
        <w:t>Als Einwegverpackung eignen sich hier Schutznetze oder Kappen</w:t>
      </w:r>
      <w:r w:rsidR="00905F88">
        <w:t xml:space="preserve">, </w:t>
      </w:r>
      <w:r w:rsidR="00905F88" w:rsidRPr="00905F88">
        <w:rPr>
          <w:color w:val="FF0000"/>
        </w:rPr>
        <w:t>Hülsen, Formteile)</w:t>
      </w:r>
      <w:r w:rsidRPr="00905F88">
        <w:rPr>
          <w:color w:val="FF0000"/>
        </w:rPr>
        <w:t>.</w:t>
      </w:r>
    </w:p>
    <w:p w14:paraId="4A649328" w14:textId="77777777" w:rsidR="00A27A30" w:rsidRPr="00A27A30" w:rsidRDefault="00A27A30" w:rsidP="00A27A30">
      <w:pPr>
        <w:pStyle w:val="English"/>
        <w:rPr>
          <w:lang w:val="en-GB"/>
        </w:rPr>
      </w:pPr>
      <w:r w:rsidRPr="00A27A30">
        <w:rPr>
          <w:lang w:val="en-GB"/>
        </w:rPr>
        <w:t>As single-use packaging, protection nets, tissue paper or caps are suitable.</w:t>
      </w:r>
    </w:p>
    <w:p w14:paraId="0F6E4418" w14:textId="1EFCD08F" w:rsidR="00A27A30" w:rsidRPr="00C2294C" w:rsidRDefault="00A27A30" w:rsidP="00A27A30">
      <w:r w:rsidRPr="00C2294C">
        <w:rPr>
          <w:noProof/>
        </w:rPr>
        <w:drawing>
          <wp:inline distT="0" distB="0" distL="0" distR="0" wp14:anchorId="7C46D1DB" wp14:editId="63D9B16C">
            <wp:extent cx="2079138" cy="1350029"/>
            <wp:effectExtent l="0" t="0" r="0" b="254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084153" cy="1353286"/>
                    </a:xfrm>
                    <a:prstGeom prst="rect">
                      <a:avLst/>
                    </a:prstGeom>
                  </pic:spPr>
                </pic:pic>
              </a:graphicData>
            </a:graphic>
          </wp:inline>
        </w:drawing>
      </w:r>
      <w:r w:rsidRPr="00C2294C">
        <w:t xml:space="preserve">      </w:t>
      </w:r>
      <w:r w:rsidRPr="00C2294C">
        <w:rPr>
          <w:noProof/>
        </w:rPr>
        <w:drawing>
          <wp:inline distT="0" distB="0" distL="0" distR="0" wp14:anchorId="365A96EF" wp14:editId="4C5D0EAA">
            <wp:extent cx="1524000" cy="1358861"/>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524000" cy="1358861"/>
                    </a:xfrm>
                    <a:prstGeom prst="rect">
                      <a:avLst/>
                    </a:prstGeom>
                  </pic:spPr>
                </pic:pic>
              </a:graphicData>
            </a:graphic>
          </wp:inline>
        </w:drawing>
      </w:r>
    </w:p>
    <w:p w14:paraId="1437090A" w14:textId="77777777" w:rsidR="00A27A30" w:rsidRPr="00C2294C" w:rsidRDefault="00A27A30" w:rsidP="00A27A30">
      <w:r w:rsidRPr="00C2294C">
        <w:t xml:space="preserve">Bei regelmäßig wiederkehrenden Bestellmengen ist der Einsatz einer Umlaufverpackung / Pendelverpackung sinnvoll. Hier eignen sich Blisterverpackungen oder gefräste Schaumstoffeinlagen. </w:t>
      </w:r>
    </w:p>
    <w:p w14:paraId="1E628094" w14:textId="77777777" w:rsidR="00A27A30" w:rsidRPr="00A27A30" w:rsidRDefault="00A27A30" w:rsidP="00A27A30">
      <w:pPr>
        <w:pStyle w:val="English"/>
        <w:rPr>
          <w:lang w:val="en-GB"/>
        </w:rPr>
      </w:pPr>
      <w:r w:rsidRPr="0099002B">
        <w:t xml:space="preserve">In the case of recurring order size, the use of re-usable packaging is sensible. </w:t>
      </w:r>
      <w:r w:rsidRPr="00A27A30">
        <w:rPr>
          <w:lang w:val="en-GB"/>
        </w:rPr>
        <w:t>Blister packaging or foam inserts are suitable here.</w:t>
      </w:r>
    </w:p>
    <w:p w14:paraId="43EB6D3B" w14:textId="77777777" w:rsidR="00A27A30" w:rsidRPr="00161FE2" w:rsidRDefault="00A27A30" w:rsidP="00A27A30">
      <w:pPr>
        <w:rPr>
          <w:color w:val="FF0000"/>
          <w:lang w:val="en-US"/>
        </w:rPr>
      </w:pPr>
      <w:r w:rsidRPr="00FB2BC2">
        <w:rPr>
          <w:noProof/>
          <w:color w:val="FF0000"/>
        </w:rPr>
        <w:drawing>
          <wp:inline distT="0" distB="0" distL="0" distR="0" wp14:anchorId="2908604F" wp14:editId="4163744A">
            <wp:extent cx="2992432" cy="16002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992432" cy="1600200"/>
                    </a:xfrm>
                    <a:prstGeom prst="rect">
                      <a:avLst/>
                    </a:prstGeom>
                  </pic:spPr>
                </pic:pic>
              </a:graphicData>
            </a:graphic>
          </wp:inline>
        </w:drawing>
      </w:r>
      <w:r w:rsidRPr="00161FE2">
        <w:rPr>
          <w:color w:val="FF0000"/>
          <w:lang w:val="en-US"/>
        </w:rPr>
        <w:t xml:space="preserve">  </w:t>
      </w:r>
      <w:r>
        <w:rPr>
          <w:noProof/>
        </w:rPr>
        <w:drawing>
          <wp:inline distT="0" distB="0" distL="0" distR="0" wp14:anchorId="1F712090" wp14:editId="51FAFA72">
            <wp:extent cx="2221910" cy="1574359"/>
            <wp:effectExtent l="0" t="0" r="6985" b="698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221860" cy="1574324"/>
                    </a:xfrm>
                    <a:prstGeom prst="rect">
                      <a:avLst/>
                    </a:prstGeom>
                  </pic:spPr>
                </pic:pic>
              </a:graphicData>
            </a:graphic>
          </wp:inline>
        </w:drawing>
      </w:r>
    </w:p>
    <w:p w14:paraId="39CA4481" w14:textId="77777777" w:rsidR="00A27A30" w:rsidRPr="009178DD" w:rsidRDefault="00A27A30" w:rsidP="00A27A30">
      <w:pPr>
        <w:rPr>
          <w:rStyle w:val="EnglishZchn"/>
          <w:b/>
        </w:rPr>
      </w:pPr>
      <w:r w:rsidRPr="009178DD">
        <w:rPr>
          <w:b/>
        </w:rPr>
        <w:t>Ku</w:t>
      </w:r>
      <w:bookmarkStart w:id="10" w:name="Kupferrohre"/>
      <w:bookmarkEnd w:id="10"/>
      <w:r w:rsidRPr="009178DD">
        <w:rPr>
          <w:b/>
        </w:rPr>
        <w:t xml:space="preserve">pferrohre / </w:t>
      </w:r>
      <w:r w:rsidRPr="009178DD">
        <w:rPr>
          <w:rStyle w:val="EnglishZchn"/>
        </w:rPr>
        <w:t>Copper tubing</w:t>
      </w:r>
    </w:p>
    <w:p w14:paraId="1FB2DB10" w14:textId="77777777" w:rsidR="00A27A30" w:rsidRPr="00C2294C" w:rsidRDefault="00A27A30" w:rsidP="00A27A30">
      <w:r w:rsidRPr="00C2294C">
        <w:t>Einzelne Kupferrohre oder die komplette Kupferbaugruppe sind stickstoffgeflutet zu lagern und zu versenden.</w:t>
      </w:r>
    </w:p>
    <w:p w14:paraId="2B8AB241" w14:textId="77777777" w:rsidR="00A27A30" w:rsidRPr="00C2294C" w:rsidRDefault="00A27A30" w:rsidP="00A27A30">
      <w:r w:rsidRPr="00C2294C">
        <w:t>Rohrenden mit Schutzkappen verschließen. Dicht- und Gewindeflächen sind gegen Beschädigungen zu schützen.</w:t>
      </w:r>
    </w:p>
    <w:p w14:paraId="02E53F5C" w14:textId="77777777" w:rsidR="00A27A30" w:rsidRPr="00A27A30" w:rsidRDefault="00A27A30" w:rsidP="00A27A30">
      <w:pPr>
        <w:pStyle w:val="English"/>
        <w:rPr>
          <w:lang w:val="en-GB"/>
        </w:rPr>
      </w:pPr>
      <w:r w:rsidRPr="00A27A30">
        <w:rPr>
          <w:lang w:val="en-GB"/>
        </w:rPr>
        <w:t>Single copper tubes or entire copper components are to be stored and shipped filled with nitrogen.</w:t>
      </w:r>
    </w:p>
    <w:p w14:paraId="2FBC546F" w14:textId="77777777" w:rsidR="00A27A30" w:rsidRPr="00A27A30" w:rsidRDefault="00A27A30" w:rsidP="00A27A30">
      <w:pPr>
        <w:pStyle w:val="English"/>
        <w:rPr>
          <w:lang w:val="en-GB"/>
        </w:rPr>
      </w:pPr>
      <w:r w:rsidRPr="00A27A30">
        <w:rPr>
          <w:lang w:val="en-GB"/>
        </w:rPr>
        <w:t>Tube ends are to be sealed with caps. Sealing and threaded surfaces must be protected from damage.</w:t>
      </w:r>
    </w:p>
    <w:p w14:paraId="67000004" w14:textId="77777777" w:rsidR="00A27A30" w:rsidRPr="00652091" w:rsidRDefault="00A27A30" w:rsidP="00A27A30">
      <w:r>
        <w:rPr>
          <w:noProof/>
        </w:rPr>
        <w:drawing>
          <wp:inline distT="0" distB="0" distL="0" distR="0" wp14:anchorId="2466C1DB" wp14:editId="1527AB41">
            <wp:extent cx="1598362" cy="1497724"/>
            <wp:effectExtent l="0" t="0" r="1905" b="762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599588" cy="1498873"/>
                    </a:xfrm>
                    <a:prstGeom prst="rect">
                      <a:avLst/>
                    </a:prstGeom>
                  </pic:spPr>
                </pic:pic>
              </a:graphicData>
            </a:graphic>
          </wp:inline>
        </w:drawing>
      </w:r>
      <w:r>
        <w:t xml:space="preserve">       </w:t>
      </w:r>
      <w:r>
        <w:rPr>
          <w:noProof/>
        </w:rPr>
        <w:drawing>
          <wp:inline distT="0" distB="0" distL="0" distR="0" wp14:anchorId="2DE19509" wp14:editId="421F4B7E">
            <wp:extent cx="1860606" cy="1498325"/>
            <wp:effectExtent l="0" t="0" r="6350" b="698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867260" cy="1503683"/>
                    </a:xfrm>
                    <a:prstGeom prst="rect">
                      <a:avLst/>
                    </a:prstGeom>
                  </pic:spPr>
                </pic:pic>
              </a:graphicData>
            </a:graphic>
          </wp:inline>
        </w:drawing>
      </w:r>
    </w:p>
    <w:p w14:paraId="060D7432" w14:textId="77777777" w:rsidR="00A27A30" w:rsidRDefault="00A27A30" w:rsidP="00A27A30">
      <w:pPr>
        <w:jc w:val="left"/>
        <w:rPr>
          <w:b/>
          <w:color w:val="FF0000"/>
        </w:rPr>
      </w:pPr>
      <w:r>
        <w:rPr>
          <w:b/>
          <w:color w:val="FF0000"/>
        </w:rPr>
        <w:br w:type="page"/>
      </w:r>
    </w:p>
    <w:p w14:paraId="4D2F545E" w14:textId="77777777" w:rsidR="00A27A30" w:rsidRPr="00D960E9" w:rsidRDefault="00A27A30" w:rsidP="00A27A30">
      <w:pPr>
        <w:jc w:val="left"/>
        <w:rPr>
          <w:rStyle w:val="EnglishZchn"/>
          <w:b/>
        </w:rPr>
      </w:pPr>
      <w:r w:rsidRPr="00C2294C">
        <w:rPr>
          <w:b/>
        </w:rPr>
        <w:lastRenderedPageBreak/>
        <w:t>A</w:t>
      </w:r>
      <w:bookmarkStart w:id="11" w:name="empfindl"/>
      <w:bookmarkEnd w:id="11"/>
      <w:r w:rsidRPr="00C2294C">
        <w:rPr>
          <w:b/>
        </w:rPr>
        <w:t xml:space="preserve">rtikel mit empfindlichen Oberflächen (geschliffen / poliert) / </w:t>
      </w:r>
      <w:r>
        <w:rPr>
          <w:b/>
          <w:color w:val="FF0000"/>
        </w:rPr>
        <w:br/>
      </w:r>
      <w:r>
        <w:rPr>
          <w:rStyle w:val="EnglishZchn"/>
        </w:rPr>
        <w:t>A</w:t>
      </w:r>
      <w:r w:rsidRPr="00D960E9">
        <w:rPr>
          <w:rStyle w:val="EnglishZchn"/>
        </w:rPr>
        <w:t>rticles with sensitive surfaces (sanded / polished)</w:t>
      </w:r>
    </w:p>
    <w:p w14:paraId="2BC46873" w14:textId="29EF0B65" w:rsidR="00A27A30" w:rsidRPr="0028296E" w:rsidRDefault="00A27A30" w:rsidP="00E60C8D">
      <w:pPr>
        <w:jc w:val="left"/>
      </w:pPr>
      <w:r w:rsidRPr="00C2294C">
        <w:t>Für Artikel mit empfindlichen Oberflächen erweisen sich Schutzfolien, Beutel oder Kartonagegef</w:t>
      </w:r>
      <w:r>
        <w:t>a</w:t>
      </w:r>
      <w:r w:rsidRPr="00C2294C">
        <w:t>che</w:t>
      </w:r>
      <w:r w:rsidR="00EB2D32">
        <w:t>,</w:t>
      </w:r>
      <w:r w:rsidR="00EB2D32" w:rsidRPr="00EB2D32">
        <w:rPr>
          <w:color w:val="FF0000"/>
        </w:rPr>
        <w:t xml:space="preserve"> Stoff</w:t>
      </w:r>
      <w:r w:rsidR="00EB2D32">
        <w:rPr>
          <w:color w:val="FF0000"/>
        </w:rPr>
        <w:t>-G</w:t>
      </w:r>
      <w:r w:rsidR="00EB2D32" w:rsidRPr="00EB2D32">
        <w:rPr>
          <w:color w:val="FF0000"/>
        </w:rPr>
        <w:t>efache</w:t>
      </w:r>
      <w:r w:rsidR="00EB2D32">
        <w:rPr>
          <w:color w:val="FF0000"/>
        </w:rPr>
        <w:t xml:space="preserve"> etc.,</w:t>
      </w:r>
      <w:r w:rsidRPr="00EB2D32">
        <w:rPr>
          <w:color w:val="FF0000"/>
        </w:rPr>
        <w:t xml:space="preserve"> </w:t>
      </w:r>
      <w:r w:rsidRPr="00C2294C">
        <w:t>als sichere und volumenoptimale Verpackung.</w:t>
      </w:r>
    </w:p>
    <w:p w14:paraId="28E7D680" w14:textId="3660468C" w:rsidR="00A27A30" w:rsidRPr="0028296E" w:rsidRDefault="00A27A30" w:rsidP="00A27A30">
      <w:pPr>
        <w:pStyle w:val="English"/>
        <w:rPr>
          <w:lang w:val="en-GB"/>
        </w:rPr>
      </w:pPr>
      <w:r w:rsidRPr="0028296E">
        <w:rPr>
          <w:lang w:val="en-GB"/>
        </w:rPr>
        <w:t>For articles with sensitive surfaces protective foils, bags or cardboard</w:t>
      </w:r>
      <w:r w:rsidR="009178DD">
        <w:rPr>
          <w:lang w:val="en-GB"/>
        </w:rPr>
        <w:t xml:space="preserve"> or </w:t>
      </w:r>
      <w:r w:rsidR="009178DD" w:rsidRPr="009178DD">
        <w:rPr>
          <w:color w:val="FF0000"/>
          <w:lang w:val="en-GB"/>
        </w:rPr>
        <w:t>fabric</w:t>
      </w:r>
      <w:r w:rsidRPr="009178DD">
        <w:rPr>
          <w:color w:val="FF0000"/>
          <w:lang w:val="en-GB"/>
        </w:rPr>
        <w:t xml:space="preserve"> </w:t>
      </w:r>
      <w:r w:rsidRPr="0028296E">
        <w:rPr>
          <w:lang w:val="en-GB"/>
        </w:rPr>
        <w:t>compartments are proven to be the safe and volume optimized packaging.</w:t>
      </w:r>
    </w:p>
    <w:p w14:paraId="3DB69BD2" w14:textId="23B8A727" w:rsidR="00A075B6" w:rsidRDefault="00C16A7F" w:rsidP="00A27A30">
      <w:pPr>
        <w:rPr>
          <w:color w:val="FF0000"/>
        </w:rPr>
      </w:pPr>
      <w:r w:rsidRPr="00FB2BC2">
        <w:rPr>
          <w:noProof/>
          <w:color w:val="FF0000"/>
        </w:rPr>
        <w:drawing>
          <wp:anchor distT="0" distB="0" distL="114300" distR="114300" simplePos="0" relativeHeight="251684864" behindDoc="0" locked="0" layoutInCell="1" allowOverlap="1" wp14:anchorId="364BCFC4" wp14:editId="4486F03F">
            <wp:simplePos x="0" y="0"/>
            <wp:positionH relativeFrom="margin">
              <wp:posOffset>2519390</wp:posOffset>
            </wp:positionH>
            <wp:positionV relativeFrom="paragraph">
              <wp:posOffset>7665</wp:posOffset>
            </wp:positionV>
            <wp:extent cx="3358924" cy="1834364"/>
            <wp:effectExtent l="0" t="0" r="0" b="0"/>
            <wp:wrapNone/>
            <wp:docPr id="7" name="Grafik 7" descr="Ein Bild, das Box, Behälter, Plastik,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Box, Behälter, Plastik, Im Haus enthält.&#10;&#10;KI-generierte Inhalte können fehlerhaft sein."/>
                    <pic:cNvPicPr/>
                  </pic:nvPicPr>
                  <pic:blipFill>
                    <a:blip r:embed="rId28">
                      <a:extLst>
                        <a:ext uri="{28A0092B-C50C-407E-A947-70E740481C1C}">
                          <a14:useLocalDpi xmlns:a14="http://schemas.microsoft.com/office/drawing/2010/main" val="0"/>
                        </a:ext>
                      </a:extLst>
                    </a:blip>
                    <a:stretch>
                      <a:fillRect/>
                    </a:stretch>
                  </pic:blipFill>
                  <pic:spPr>
                    <a:xfrm>
                      <a:off x="0" y="0"/>
                      <a:ext cx="3363880" cy="1837071"/>
                    </a:xfrm>
                    <a:prstGeom prst="rect">
                      <a:avLst/>
                    </a:prstGeom>
                  </pic:spPr>
                </pic:pic>
              </a:graphicData>
            </a:graphic>
            <wp14:sizeRelH relativeFrom="page">
              <wp14:pctWidth>0</wp14:pctWidth>
            </wp14:sizeRelH>
            <wp14:sizeRelV relativeFrom="page">
              <wp14:pctHeight>0</wp14:pctHeight>
            </wp14:sizeRelV>
          </wp:anchor>
        </w:drawing>
      </w:r>
      <w:r w:rsidR="00A27A30" w:rsidRPr="00FB2BC2">
        <w:rPr>
          <w:noProof/>
          <w:color w:val="FF0000"/>
        </w:rPr>
        <w:drawing>
          <wp:inline distT="0" distB="0" distL="0" distR="0" wp14:anchorId="459FF6B7" wp14:editId="19EBF8C6">
            <wp:extent cx="1835070" cy="2337669"/>
            <wp:effectExtent l="0" t="381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rot="16200000">
                      <a:off x="0" y="0"/>
                      <a:ext cx="1835070" cy="2337669"/>
                    </a:xfrm>
                    <a:prstGeom prst="rect">
                      <a:avLst/>
                    </a:prstGeom>
                  </pic:spPr>
                </pic:pic>
              </a:graphicData>
            </a:graphic>
          </wp:inline>
        </w:drawing>
      </w:r>
      <w:r w:rsidR="00A075B6">
        <w:rPr>
          <w:color w:val="FF0000"/>
        </w:rPr>
        <w:t xml:space="preserve">  </w:t>
      </w:r>
    </w:p>
    <w:p w14:paraId="3060FC0A" w14:textId="5BE9F8C3" w:rsidR="00890429" w:rsidRDefault="00C16A7F" w:rsidP="00A27A30">
      <w:pPr>
        <w:rPr>
          <w:color w:val="FF0000"/>
        </w:rPr>
      </w:pPr>
      <w:r>
        <w:rPr>
          <w:noProof/>
        </w:rPr>
        <w:drawing>
          <wp:anchor distT="0" distB="0" distL="114300" distR="114300" simplePos="0" relativeHeight="251682816" behindDoc="0" locked="0" layoutInCell="1" allowOverlap="1" wp14:anchorId="1F1B87A8" wp14:editId="655D08DF">
            <wp:simplePos x="0" y="0"/>
            <wp:positionH relativeFrom="column">
              <wp:posOffset>2166185</wp:posOffset>
            </wp:positionH>
            <wp:positionV relativeFrom="paragraph">
              <wp:posOffset>74287</wp:posOffset>
            </wp:positionV>
            <wp:extent cx="2160091" cy="2534285"/>
            <wp:effectExtent l="3175" t="0" r="0" b="0"/>
            <wp:wrapNone/>
            <wp:docPr id="289072303" name="Grafik 1" descr="Ein Bild, das Reihe, Blau, Stapel,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72303" name="Grafik 1" descr="Ein Bild, das Reihe, Blau, Stapel, Im Haus enthält.&#10;&#10;KI-generierte Inhalte können fehlerhaft sein."/>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2164224" cy="2539134"/>
                    </a:xfrm>
                    <a:prstGeom prst="rect">
                      <a:avLst/>
                    </a:prstGeom>
                  </pic:spPr>
                </pic:pic>
              </a:graphicData>
            </a:graphic>
            <wp14:sizeRelH relativeFrom="page">
              <wp14:pctWidth>0</wp14:pctWidth>
            </wp14:sizeRelH>
            <wp14:sizeRelV relativeFrom="page">
              <wp14:pctHeight>0</wp14:pctHeight>
            </wp14:sizeRelV>
          </wp:anchor>
        </w:drawing>
      </w:r>
    </w:p>
    <w:p w14:paraId="611CB45B" w14:textId="06E6F5A2" w:rsidR="00A27A30" w:rsidRDefault="00C16A7F" w:rsidP="00A27A30">
      <w:pPr>
        <w:rPr>
          <w:color w:val="FF0000"/>
        </w:rPr>
      </w:pPr>
      <w:r>
        <w:rPr>
          <w:noProof/>
        </w:rPr>
        <w:drawing>
          <wp:anchor distT="0" distB="0" distL="114300" distR="114300" simplePos="0" relativeHeight="251685888" behindDoc="0" locked="0" layoutInCell="1" allowOverlap="1" wp14:anchorId="199EBF9F" wp14:editId="5ADF6CF5">
            <wp:simplePos x="0" y="0"/>
            <wp:positionH relativeFrom="column">
              <wp:posOffset>4365707</wp:posOffset>
            </wp:positionH>
            <wp:positionV relativeFrom="paragraph">
              <wp:posOffset>270990</wp:posOffset>
            </wp:positionV>
            <wp:extent cx="2161717" cy="1621447"/>
            <wp:effectExtent l="3492" t="0" r="0" b="0"/>
            <wp:wrapNone/>
            <wp:docPr id="108675293" name="Grafik 1" descr="Ein Bild, das Rechteck, Wand,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75293" name="Grafik 1" descr="Ein Bild, das Rechteck, Wand, Im Haus enthält.&#10;&#10;KI-generierte Inhalte können fehlerhaft sei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166165" cy="16247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75B6">
        <w:rPr>
          <w:noProof/>
        </w:rPr>
        <w:drawing>
          <wp:inline distT="0" distB="0" distL="0" distR="0" wp14:anchorId="3CD2C5F7" wp14:editId="371B7FD3">
            <wp:extent cx="1882800" cy="2160000"/>
            <wp:effectExtent l="0" t="0" r="3175" b="0"/>
            <wp:docPr id="1698550268" name="Grafik 1" descr="Ein Bild, das Text, Aktenschrank, Schublade,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50268" name="Grafik 1" descr="Ein Bild, das Text, Aktenschrank, Schublade, Im Haus enthält.&#10;&#10;KI-generierte Inhalte können fehlerhaft sein."/>
                    <pic:cNvPicPr/>
                  </pic:nvPicPr>
                  <pic:blipFill>
                    <a:blip r:embed="rId32"/>
                    <a:stretch>
                      <a:fillRect/>
                    </a:stretch>
                  </pic:blipFill>
                  <pic:spPr>
                    <a:xfrm>
                      <a:off x="0" y="0"/>
                      <a:ext cx="1882800" cy="2160000"/>
                    </a:xfrm>
                    <a:prstGeom prst="rect">
                      <a:avLst/>
                    </a:prstGeom>
                  </pic:spPr>
                </pic:pic>
              </a:graphicData>
            </a:graphic>
          </wp:inline>
        </w:drawing>
      </w:r>
      <w:r w:rsidR="00A075B6">
        <w:rPr>
          <w:color w:val="FF0000"/>
        </w:rPr>
        <w:t xml:space="preserve"> </w:t>
      </w:r>
      <w:r w:rsidR="00890429">
        <w:rPr>
          <w:color w:val="FF0000"/>
        </w:rPr>
        <w:t xml:space="preserve">                                            </w:t>
      </w:r>
    </w:p>
    <w:p w14:paraId="223AAFDA" w14:textId="77777777" w:rsidR="00A075B6" w:rsidRDefault="00A075B6" w:rsidP="009B5A7B">
      <w:pPr>
        <w:jc w:val="left"/>
      </w:pPr>
    </w:p>
    <w:p w14:paraId="253FE851" w14:textId="2FE8E7B4" w:rsidR="00A27A30" w:rsidRPr="002406BD" w:rsidRDefault="00A27A30" w:rsidP="009B5A7B">
      <w:pPr>
        <w:jc w:val="left"/>
        <w:rPr>
          <w:color w:val="FF0000"/>
        </w:rPr>
      </w:pPr>
      <w:r w:rsidRPr="00C2294C">
        <w:t xml:space="preserve">Bei regelmäßig wiederkehrenden Bestellmengen ist der Einsatz einer Umlaufverpackung / Pendelverpackung sinnvoll. Hier sind ebenfalls Kartonagegefache (s.o.), gefräste Schaumstoffe oder flexible Einsatzgefache zu empfehlen. Umlaufverpackungen sind mit der </w:t>
      </w:r>
      <w:r>
        <w:t>JULABO</w:t>
      </w:r>
      <w:r w:rsidRPr="00C2294C">
        <w:t xml:space="preserve"> GmbH gemeinsam zu definieren. </w:t>
      </w:r>
      <w:r w:rsidR="00E60C8D">
        <w:br/>
      </w:r>
      <w:r w:rsidR="00E60C8D" w:rsidRPr="00E60C8D">
        <w:rPr>
          <w:color w:val="FF0000"/>
        </w:rPr>
        <w:t>Die Umlaufverpackung soll mit dem</w:t>
      </w:r>
      <w:r w:rsidR="009B5A7B">
        <w:rPr>
          <w:color w:val="FF0000"/>
        </w:rPr>
        <w:t xml:space="preserve"> externen</w:t>
      </w:r>
      <w:r w:rsidR="00E60C8D" w:rsidRPr="00E60C8D">
        <w:rPr>
          <w:color w:val="FF0000"/>
        </w:rPr>
        <w:t xml:space="preserve"> Lieferanten</w:t>
      </w:r>
      <w:r w:rsidR="00E60C8D">
        <w:rPr>
          <w:color w:val="FF0000"/>
        </w:rPr>
        <w:t xml:space="preserve"> abgestimmt und im Verpackungsdatenblatt DOK ID 2282</w:t>
      </w:r>
      <w:r w:rsidR="00E60C8D" w:rsidRPr="00E60C8D">
        <w:rPr>
          <w:color w:val="FF0000"/>
        </w:rPr>
        <w:t xml:space="preserve"> dokumentiert</w:t>
      </w:r>
      <w:r w:rsidR="002406BD">
        <w:rPr>
          <w:color w:val="FF0000"/>
        </w:rPr>
        <w:t xml:space="preserve"> werden</w:t>
      </w:r>
      <w:r w:rsidR="00E60C8D">
        <w:rPr>
          <w:color w:val="FF0000"/>
        </w:rPr>
        <w:t xml:space="preserve">. </w:t>
      </w:r>
    </w:p>
    <w:p w14:paraId="1FC03C6D" w14:textId="144CC9E5" w:rsidR="00A27A30" w:rsidRDefault="00A27A30" w:rsidP="00A27A30">
      <w:pPr>
        <w:pStyle w:val="English"/>
        <w:rPr>
          <w:lang w:val="en-GB"/>
        </w:rPr>
      </w:pPr>
      <w:r w:rsidRPr="00B35959">
        <w:rPr>
          <w:lang w:val="en-US"/>
        </w:rPr>
        <w:t xml:space="preserve">In the case of recurring order size, the use of re-usable packaging is sensible. </w:t>
      </w:r>
      <w:r w:rsidRPr="00A27A30">
        <w:rPr>
          <w:lang w:val="en-GB"/>
        </w:rPr>
        <w:t xml:space="preserve">The use of cardboard compartments (as seen above), foam </w:t>
      </w:r>
      <w:r w:rsidR="0003664D" w:rsidRPr="00A27A30">
        <w:rPr>
          <w:lang w:val="en-GB"/>
        </w:rPr>
        <w:t>inserts,</w:t>
      </w:r>
      <w:r w:rsidRPr="00A27A30">
        <w:rPr>
          <w:lang w:val="en-GB"/>
        </w:rPr>
        <w:t xml:space="preserve"> or flexible cardboard insert compartments is recommended. Re-usable packaging is to be defined in cooperation with JULABO GmbH.</w:t>
      </w:r>
    </w:p>
    <w:p w14:paraId="7976D27C" w14:textId="155B4806" w:rsidR="009178DD" w:rsidRDefault="009178DD" w:rsidP="00A27A30">
      <w:pPr>
        <w:pStyle w:val="English"/>
        <w:rPr>
          <w:lang w:val="en-GB"/>
        </w:rPr>
      </w:pPr>
      <w:r w:rsidRPr="009178DD">
        <w:rPr>
          <w:color w:val="FF0000"/>
          <w:lang w:val="en-GB"/>
        </w:rPr>
        <w:t>The re-usable packaging should be agreed upon with the supplier and documented in the packaging data sheet Dok ID 2282</w:t>
      </w:r>
      <w:r>
        <w:rPr>
          <w:lang w:val="en-GB"/>
        </w:rPr>
        <w:t>.</w:t>
      </w:r>
    </w:p>
    <w:p w14:paraId="55D3ADDD" w14:textId="1FAF7496" w:rsidR="009178DD" w:rsidRDefault="00EB2D32" w:rsidP="00EB2D32">
      <w:pPr>
        <w:pStyle w:val="English"/>
        <w:jc w:val="left"/>
        <w:rPr>
          <w:i w:val="0"/>
          <w:iCs/>
          <w:color w:val="FF0000"/>
        </w:rPr>
      </w:pPr>
      <w:r w:rsidRPr="00EB2D32">
        <w:rPr>
          <w:i w:val="0"/>
          <w:iCs/>
          <w:color w:val="FF0000"/>
        </w:rPr>
        <w:t>Folierte Bauteile</w:t>
      </w:r>
      <w:r w:rsidRPr="00EB2D32">
        <w:rPr>
          <w:i w:val="0"/>
          <w:iCs/>
          <w:color w:val="FF0000"/>
        </w:rPr>
        <w:br/>
      </w:r>
      <w:r w:rsidR="00593134">
        <w:rPr>
          <w:i w:val="0"/>
          <w:iCs/>
          <w:color w:val="FF0000"/>
        </w:rPr>
        <w:t xml:space="preserve">Vor Lieferung von folierten </w:t>
      </w:r>
      <w:r w:rsidR="0003664D">
        <w:rPr>
          <w:i w:val="0"/>
          <w:iCs/>
          <w:color w:val="FF0000"/>
        </w:rPr>
        <w:t>Bauteilen</w:t>
      </w:r>
      <w:r w:rsidR="00593134">
        <w:rPr>
          <w:i w:val="0"/>
          <w:iCs/>
          <w:color w:val="FF0000"/>
        </w:rPr>
        <w:t xml:space="preserve"> ist durch den Lieferant die unversehrte Oberfläche sicherzustellen. Weiterhin ist trotz Folie bei Bedarf weiterer Transportschutz zu berücksichtigen.</w:t>
      </w:r>
      <w:r w:rsidR="004B6B4B">
        <w:rPr>
          <w:i w:val="0"/>
          <w:iCs/>
          <w:color w:val="FF0000"/>
        </w:rPr>
        <w:t xml:space="preserve"> </w:t>
      </w:r>
      <w:r w:rsidR="00593134">
        <w:rPr>
          <w:i w:val="0"/>
          <w:iCs/>
          <w:color w:val="FF0000"/>
        </w:rPr>
        <w:t xml:space="preserve">Bevorzugt </w:t>
      </w:r>
      <w:r w:rsidR="004B6B4B">
        <w:rPr>
          <w:i w:val="0"/>
          <w:iCs/>
          <w:color w:val="FF0000"/>
        </w:rPr>
        <w:lastRenderedPageBreak/>
        <w:t>sind entsprechende Bleche mit transparenter Folie zu beschaffen, um die Bewertung von Mängeln zu vereinfachen.</w:t>
      </w:r>
      <w:r>
        <w:rPr>
          <w:i w:val="0"/>
          <w:iCs/>
          <w:color w:val="FF0000"/>
        </w:rPr>
        <w:t xml:space="preserve"> </w:t>
      </w:r>
    </w:p>
    <w:p w14:paraId="77413373" w14:textId="77777777" w:rsidR="009178DD" w:rsidRPr="009178DD" w:rsidRDefault="009178DD" w:rsidP="00EB2D32">
      <w:pPr>
        <w:pStyle w:val="English"/>
        <w:jc w:val="left"/>
        <w:rPr>
          <w:color w:val="FF0000"/>
        </w:rPr>
      </w:pPr>
      <w:r w:rsidRPr="009178DD">
        <w:rPr>
          <w:color w:val="FF0000"/>
        </w:rPr>
        <w:t>Foiled parts</w:t>
      </w:r>
    </w:p>
    <w:p w14:paraId="15FB1FD2" w14:textId="1882D0D6" w:rsidR="00EB2D32" w:rsidRPr="009178DD" w:rsidRDefault="009178DD" w:rsidP="00EB2D32">
      <w:pPr>
        <w:pStyle w:val="English"/>
        <w:jc w:val="left"/>
        <w:rPr>
          <w:i w:val="0"/>
          <w:iCs/>
          <w:color w:val="FF0000"/>
          <w:lang w:val="en-US"/>
        </w:rPr>
      </w:pPr>
      <w:r w:rsidRPr="009178DD">
        <w:rPr>
          <w:color w:val="FF0000"/>
          <w:lang w:val="en-US"/>
        </w:rPr>
        <w:t xml:space="preserve">Before the delivery of foiled parts, the undamaged state of the surface is to be assured by the supplier. Further transport protection should be considered in addition to the foil. It is preferred to acquire </w:t>
      </w:r>
      <w:r>
        <w:rPr>
          <w:color w:val="FF0000"/>
          <w:lang w:val="en-US"/>
        </w:rPr>
        <w:t>sheet metal</w:t>
      </w:r>
      <w:r w:rsidRPr="009178DD">
        <w:rPr>
          <w:color w:val="FF0000"/>
          <w:lang w:val="en-US"/>
        </w:rPr>
        <w:t xml:space="preserve"> with transparent foil to make the identification of faults</w:t>
      </w:r>
      <w:r>
        <w:rPr>
          <w:color w:val="FF0000"/>
          <w:lang w:val="en-US"/>
        </w:rPr>
        <w:t xml:space="preserve"> easier</w:t>
      </w:r>
      <w:r>
        <w:rPr>
          <w:i w:val="0"/>
          <w:iCs/>
          <w:color w:val="FF0000"/>
          <w:lang w:val="en-US"/>
        </w:rPr>
        <w:t>.</w:t>
      </w:r>
      <w:r w:rsidR="00EB2D32" w:rsidRPr="009178DD">
        <w:rPr>
          <w:i w:val="0"/>
          <w:iCs/>
          <w:color w:val="FF0000"/>
          <w:lang w:val="en-US"/>
        </w:rPr>
        <w:br/>
      </w:r>
    </w:p>
    <w:p w14:paraId="12171AAA" w14:textId="77777777" w:rsidR="00A075B6" w:rsidRDefault="00A27A30" w:rsidP="00A27A30">
      <w:pPr>
        <w:pStyle w:val="English"/>
      </w:pPr>
      <w:r w:rsidRPr="00FB2BC2">
        <w:rPr>
          <w:noProof/>
        </w:rPr>
        <w:drawing>
          <wp:inline distT="0" distB="0" distL="0" distR="0" wp14:anchorId="436EE96B" wp14:editId="02FEF80F">
            <wp:extent cx="2619375" cy="1830978"/>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619375" cy="1830978"/>
                    </a:xfrm>
                    <a:prstGeom prst="rect">
                      <a:avLst/>
                    </a:prstGeom>
                  </pic:spPr>
                </pic:pic>
              </a:graphicData>
            </a:graphic>
          </wp:inline>
        </w:drawing>
      </w:r>
      <w:r w:rsidRPr="00E854A3">
        <w:tab/>
      </w:r>
    </w:p>
    <w:p w14:paraId="4D4A97B3" w14:textId="77777777" w:rsidR="00A075B6" w:rsidRDefault="00A075B6" w:rsidP="00A27A30">
      <w:pPr>
        <w:pStyle w:val="English"/>
      </w:pPr>
    </w:p>
    <w:p w14:paraId="31458418" w14:textId="56B322FF" w:rsidR="00A075B6" w:rsidRDefault="00A075B6" w:rsidP="00A27A30">
      <w:pPr>
        <w:pStyle w:val="English"/>
        <w:rPr>
          <w:i w:val="0"/>
          <w:iCs/>
        </w:rPr>
      </w:pPr>
      <w:r>
        <w:rPr>
          <w:noProof/>
        </w:rPr>
        <w:drawing>
          <wp:inline distT="0" distB="0" distL="0" distR="0" wp14:anchorId="250586B8" wp14:editId="2BF4D193">
            <wp:extent cx="1800000" cy="2160000"/>
            <wp:effectExtent l="0" t="0" r="0" b="0"/>
            <wp:docPr id="1080367960" name="Grafik 1" descr="Ein Bild, das Kunst,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67960" name="Grafik 1" descr="Ein Bild, das Kunst, Im Haus enthält.&#10;&#10;KI-generierte Inhalte können fehlerhaft sein."/>
                    <pic:cNvPicPr/>
                  </pic:nvPicPr>
                  <pic:blipFill>
                    <a:blip r:embed="rId34"/>
                    <a:stretch>
                      <a:fillRect/>
                    </a:stretch>
                  </pic:blipFill>
                  <pic:spPr>
                    <a:xfrm>
                      <a:off x="0" y="0"/>
                      <a:ext cx="1800000" cy="2160000"/>
                    </a:xfrm>
                    <a:prstGeom prst="rect">
                      <a:avLst/>
                    </a:prstGeom>
                  </pic:spPr>
                </pic:pic>
              </a:graphicData>
            </a:graphic>
          </wp:inline>
        </w:drawing>
      </w:r>
      <w:r>
        <w:rPr>
          <w:i w:val="0"/>
          <w:iCs/>
        </w:rPr>
        <w:t xml:space="preserve">     </w:t>
      </w:r>
      <w:r>
        <w:rPr>
          <w:noProof/>
        </w:rPr>
        <w:drawing>
          <wp:inline distT="0" distB="0" distL="0" distR="0" wp14:anchorId="31526562" wp14:editId="60096DFF">
            <wp:extent cx="1616400" cy="2160000"/>
            <wp:effectExtent l="0" t="0" r="3175" b="0"/>
            <wp:docPr id="738497806" name="Grafik 1" descr="Ein Bild, das Essen, Snack, Fastfood, Tablet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97806" name="Grafik 1" descr="Ein Bild, das Essen, Snack, Fastfood, Tablett enthält.&#10;&#10;KI-generierte Inhalte können fehlerhaft sein."/>
                    <pic:cNvPicPr/>
                  </pic:nvPicPr>
                  <pic:blipFill>
                    <a:blip r:embed="rId35"/>
                    <a:stretch>
                      <a:fillRect/>
                    </a:stretch>
                  </pic:blipFill>
                  <pic:spPr>
                    <a:xfrm>
                      <a:off x="0" y="0"/>
                      <a:ext cx="1616400" cy="2160000"/>
                    </a:xfrm>
                    <a:prstGeom prst="rect">
                      <a:avLst/>
                    </a:prstGeom>
                  </pic:spPr>
                </pic:pic>
              </a:graphicData>
            </a:graphic>
          </wp:inline>
        </w:drawing>
      </w:r>
    </w:p>
    <w:p w14:paraId="49D385FF" w14:textId="77777777" w:rsidR="00A075B6" w:rsidRDefault="00A075B6" w:rsidP="00A27A30">
      <w:pPr>
        <w:pStyle w:val="English"/>
        <w:rPr>
          <w:i w:val="0"/>
          <w:iCs/>
        </w:rPr>
      </w:pPr>
    </w:p>
    <w:p w14:paraId="2CDAE2A3" w14:textId="6D61461F" w:rsidR="00A27A30" w:rsidRPr="00A075B6" w:rsidRDefault="00A075B6" w:rsidP="00A27A30">
      <w:pPr>
        <w:pStyle w:val="English"/>
        <w:rPr>
          <w:i w:val="0"/>
          <w:iCs/>
        </w:rPr>
      </w:pPr>
      <w:r>
        <w:rPr>
          <w:noProof/>
        </w:rPr>
        <w:lastRenderedPageBreak/>
        <w:drawing>
          <wp:inline distT="0" distB="0" distL="0" distR="0" wp14:anchorId="4299F42D" wp14:editId="64CDB1A4">
            <wp:extent cx="1810800" cy="2880000"/>
            <wp:effectExtent l="0" t="0" r="0" b="0"/>
            <wp:docPr id="12066211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621154" name=""/>
                    <pic:cNvPicPr/>
                  </pic:nvPicPr>
                  <pic:blipFill>
                    <a:blip r:embed="rId36"/>
                    <a:stretch>
                      <a:fillRect/>
                    </a:stretch>
                  </pic:blipFill>
                  <pic:spPr>
                    <a:xfrm>
                      <a:off x="0" y="0"/>
                      <a:ext cx="1810800" cy="2880000"/>
                    </a:xfrm>
                    <a:prstGeom prst="rect">
                      <a:avLst/>
                    </a:prstGeom>
                  </pic:spPr>
                </pic:pic>
              </a:graphicData>
            </a:graphic>
          </wp:inline>
        </w:drawing>
      </w:r>
      <w:r w:rsidR="00A27A30" w:rsidRPr="00E854A3">
        <w:t xml:space="preserve"> </w:t>
      </w:r>
      <w:bookmarkStart w:id="12" w:name="verdicher"/>
      <w:bookmarkEnd w:id="12"/>
      <w:r>
        <w:rPr>
          <w:i w:val="0"/>
          <w:iCs/>
        </w:rPr>
        <w:t xml:space="preserve">   </w:t>
      </w:r>
      <w:r>
        <w:rPr>
          <w:noProof/>
        </w:rPr>
        <w:drawing>
          <wp:inline distT="0" distB="0" distL="0" distR="0" wp14:anchorId="47CBFC9C" wp14:editId="0BCA9445">
            <wp:extent cx="1998000" cy="2880000"/>
            <wp:effectExtent l="0" t="0" r="2540" b="0"/>
            <wp:docPr id="1755770829" name="Grafik 1" descr="Ein Bild, das Gitter, Fenster,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70829" name="Grafik 1" descr="Ein Bild, das Gitter, Fenster, Im Haus enthält.&#10;&#10;KI-generierte Inhalte können fehlerhaft sein."/>
                    <pic:cNvPicPr/>
                  </pic:nvPicPr>
                  <pic:blipFill>
                    <a:blip r:embed="rId37"/>
                    <a:stretch>
                      <a:fillRect/>
                    </a:stretch>
                  </pic:blipFill>
                  <pic:spPr>
                    <a:xfrm>
                      <a:off x="0" y="0"/>
                      <a:ext cx="1998000" cy="2880000"/>
                    </a:xfrm>
                    <a:prstGeom prst="rect">
                      <a:avLst/>
                    </a:prstGeom>
                  </pic:spPr>
                </pic:pic>
              </a:graphicData>
            </a:graphic>
          </wp:inline>
        </w:drawing>
      </w:r>
    </w:p>
    <w:p w14:paraId="6435542A" w14:textId="072ED442" w:rsidR="00A27A30" w:rsidRDefault="00A27A30" w:rsidP="00A27A30">
      <w:pPr>
        <w:spacing w:line="240" w:lineRule="auto"/>
        <w:jc w:val="left"/>
        <w:rPr>
          <w:b/>
        </w:rPr>
      </w:pPr>
      <w:r>
        <w:rPr>
          <w:b/>
        </w:rPr>
        <w:br w:type="page"/>
      </w:r>
    </w:p>
    <w:p w14:paraId="6CEABE00" w14:textId="77777777" w:rsidR="00A27A30" w:rsidRDefault="00A27A30" w:rsidP="00A27A30">
      <w:pPr>
        <w:rPr>
          <w:rStyle w:val="EnglishZchn"/>
          <w:b/>
        </w:rPr>
      </w:pPr>
      <w:r w:rsidRPr="00C2294C">
        <w:rPr>
          <w:b/>
        </w:rPr>
        <w:lastRenderedPageBreak/>
        <w:t xml:space="preserve">Verdichter / </w:t>
      </w:r>
      <w:r>
        <w:rPr>
          <w:rStyle w:val="EnglishZchn"/>
        </w:rPr>
        <w:t>C</w:t>
      </w:r>
      <w:r w:rsidRPr="00F4242C">
        <w:rPr>
          <w:rStyle w:val="EnglishZchn"/>
        </w:rPr>
        <w:t>ompressors</w:t>
      </w:r>
    </w:p>
    <w:p w14:paraId="0487F1AD" w14:textId="77777777" w:rsidR="00A27A30" w:rsidRPr="00C2294C" w:rsidRDefault="00A27A30" w:rsidP="00A27A30">
      <w:r w:rsidRPr="00C2294C">
        <w:t>Verdichter sind auf Trays derart anzubringen, dass ein fester Halt gewährleistet ist, andererseits die Verdichter aufgrund ihres hohen Gewichts sich nicht gegenseitig beschädigen (z.B. in darunter liegenden Lagen). Vorzugsweise ist Kartonage als Tray zu verwenden, sofern nicht anders möglich kann auch auf Styropor ausgewichen werden.</w:t>
      </w:r>
    </w:p>
    <w:p w14:paraId="6E4F2E12" w14:textId="77777777" w:rsidR="00A27A30" w:rsidRPr="00A27A30" w:rsidRDefault="00A27A30" w:rsidP="00A27A30">
      <w:pPr>
        <w:pStyle w:val="English"/>
        <w:rPr>
          <w:lang w:val="en-GB"/>
        </w:rPr>
      </w:pPr>
      <w:r w:rsidRPr="00A27A30">
        <w:rPr>
          <w:lang w:val="en-GB"/>
        </w:rPr>
        <w:t>Compressors are to be put on trays securely. They should not damage each other due to their heavy weight (e.g. in lower layers). Cardboard trays are preferable, wherever it is not possible to use these, polystyrene trays can be used alternatively.</w:t>
      </w:r>
    </w:p>
    <w:p w14:paraId="6EA75987" w14:textId="036EC337" w:rsidR="00A27A30" w:rsidRDefault="00A27A30" w:rsidP="00A27A30">
      <w:pPr>
        <w:rPr>
          <w:color w:val="FF0000"/>
        </w:rPr>
      </w:pPr>
      <w:r w:rsidRPr="00FB2BC2">
        <w:rPr>
          <w:noProof/>
          <w:color w:val="FF0000"/>
        </w:rPr>
        <w:drawing>
          <wp:inline distT="0" distB="0" distL="0" distR="0" wp14:anchorId="20544AD2" wp14:editId="03D44B95">
            <wp:extent cx="1681200" cy="21600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681200" cy="2160000"/>
                    </a:xfrm>
                    <a:prstGeom prst="rect">
                      <a:avLst/>
                    </a:prstGeom>
                  </pic:spPr>
                </pic:pic>
              </a:graphicData>
            </a:graphic>
          </wp:inline>
        </w:drawing>
      </w:r>
      <w:r w:rsidRPr="00FB2BC2">
        <w:rPr>
          <w:color w:val="FF0000"/>
        </w:rPr>
        <w:t xml:space="preserve">   </w:t>
      </w:r>
      <w:r w:rsidRPr="00FB2BC2">
        <w:rPr>
          <w:noProof/>
          <w:color w:val="FF0000"/>
        </w:rPr>
        <w:drawing>
          <wp:inline distT="0" distB="0" distL="0" distR="0" wp14:anchorId="5DF18CA5" wp14:editId="185F0BD5">
            <wp:extent cx="2271600" cy="216000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271600" cy="2160000"/>
                    </a:xfrm>
                    <a:prstGeom prst="rect">
                      <a:avLst/>
                    </a:prstGeom>
                  </pic:spPr>
                </pic:pic>
              </a:graphicData>
            </a:graphic>
          </wp:inline>
        </w:drawing>
      </w:r>
      <w:r w:rsidRPr="00FB2BC2">
        <w:rPr>
          <w:color w:val="FF0000"/>
        </w:rPr>
        <w:t xml:space="preserve">  </w:t>
      </w:r>
      <w:r w:rsidRPr="00FB2BC2">
        <w:rPr>
          <w:noProof/>
          <w:color w:val="FF0000"/>
        </w:rPr>
        <w:drawing>
          <wp:inline distT="0" distB="0" distL="0" distR="0" wp14:anchorId="1ABC6E42" wp14:editId="39193DA7">
            <wp:extent cx="1897200" cy="2160000"/>
            <wp:effectExtent l="0" t="0" r="825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897200" cy="2160000"/>
                    </a:xfrm>
                    <a:prstGeom prst="rect">
                      <a:avLst/>
                    </a:prstGeom>
                  </pic:spPr>
                </pic:pic>
              </a:graphicData>
            </a:graphic>
          </wp:inline>
        </w:drawing>
      </w:r>
    </w:p>
    <w:p w14:paraId="222B1EDD" w14:textId="47C2A09C" w:rsidR="00890429" w:rsidRDefault="00C16A7F" w:rsidP="00A27A30">
      <w:pPr>
        <w:rPr>
          <w:color w:val="FF0000"/>
        </w:rPr>
      </w:pPr>
      <w:r>
        <w:rPr>
          <w:noProof/>
        </w:rPr>
        <w:drawing>
          <wp:anchor distT="0" distB="0" distL="114300" distR="114300" simplePos="0" relativeHeight="251686912" behindDoc="0" locked="0" layoutInCell="1" allowOverlap="1" wp14:anchorId="4FD2C6AD" wp14:editId="23A089E6">
            <wp:simplePos x="0" y="0"/>
            <wp:positionH relativeFrom="column">
              <wp:posOffset>2109269</wp:posOffset>
            </wp:positionH>
            <wp:positionV relativeFrom="paragraph">
              <wp:posOffset>262756</wp:posOffset>
            </wp:positionV>
            <wp:extent cx="2731769" cy="2159635"/>
            <wp:effectExtent l="0" t="0" r="0" b="0"/>
            <wp:wrapNone/>
            <wp:docPr id="1899421777" name="Grafik 1" descr="Ein Bild, das Zylinder, Im Haus, Behälter,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21777" name="Grafik 1" descr="Ein Bild, das Zylinder, Im Haus, Behälter, Reihe enthält.&#10;&#10;KI-generierte Inhalte können fehlerhaft sei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31769" cy="2159635"/>
                    </a:xfrm>
                    <a:prstGeom prst="rect">
                      <a:avLst/>
                    </a:prstGeom>
                  </pic:spPr>
                </pic:pic>
              </a:graphicData>
            </a:graphic>
            <wp14:sizeRelH relativeFrom="margin">
              <wp14:pctWidth>0</wp14:pctWidth>
            </wp14:sizeRelH>
            <wp14:sizeRelV relativeFrom="margin">
              <wp14:pctHeight>0</wp14:pctHeight>
            </wp14:sizeRelV>
          </wp:anchor>
        </w:drawing>
      </w:r>
    </w:p>
    <w:p w14:paraId="25228CF3" w14:textId="2DC3B34F" w:rsidR="00A27A30" w:rsidRDefault="00C16A7F">
      <w:pPr>
        <w:spacing w:after="0" w:line="240" w:lineRule="auto"/>
        <w:jc w:val="left"/>
        <w:rPr>
          <w:color w:val="FF0000"/>
        </w:rPr>
      </w:pPr>
      <w:r>
        <w:rPr>
          <w:noProof/>
        </w:rPr>
        <w:drawing>
          <wp:anchor distT="0" distB="0" distL="114300" distR="114300" simplePos="0" relativeHeight="251678720" behindDoc="0" locked="0" layoutInCell="1" allowOverlap="1" wp14:anchorId="63F62835" wp14:editId="12C53862">
            <wp:simplePos x="0" y="0"/>
            <wp:positionH relativeFrom="margin">
              <wp:posOffset>2865</wp:posOffset>
            </wp:positionH>
            <wp:positionV relativeFrom="paragraph">
              <wp:posOffset>2288275</wp:posOffset>
            </wp:positionV>
            <wp:extent cx="1530910" cy="2162303"/>
            <wp:effectExtent l="0" t="0" r="0" b="0"/>
            <wp:wrapNone/>
            <wp:docPr id="1155575857" name="Grafik 1" descr="Ein Bild, das Im Haus, Auto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75857" name="Grafik 1" descr="Ein Bild, das Im Haus, Auto enthält.&#10;&#10;KI-generierte Inhalte können fehlerhaft sein."/>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30910" cy="2162303"/>
                    </a:xfrm>
                    <a:prstGeom prst="rect">
                      <a:avLst/>
                    </a:prstGeom>
                  </pic:spPr>
                </pic:pic>
              </a:graphicData>
            </a:graphic>
            <wp14:sizeRelH relativeFrom="page">
              <wp14:pctWidth>0</wp14:pctWidth>
            </wp14:sizeRelH>
            <wp14:sizeRelV relativeFrom="page">
              <wp14:pctHeight>0</wp14:pctHeight>
            </wp14:sizeRelV>
          </wp:anchor>
        </w:drawing>
      </w:r>
      <w:r w:rsidR="00F4571A">
        <w:rPr>
          <w:noProof/>
        </w:rPr>
        <w:drawing>
          <wp:inline distT="0" distB="0" distL="0" distR="0" wp14:anchorId="6ADB3C64" wp14:editId="5F8B4E4C">
            <wp:extent cx="1994400" cy="2160000"/>
            <wp:effectExtent l="0" t="0" r="6350" b="0"/>
            <wp:docPr id="1642756529" name="Grafik 1" descr="Ein Bild, das Verpackungsmaterial, Transparenz, Box, Plasti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56529" name="Grafik 1" descr="Ein Bild, das Verpackungsmaterial, Transparenz, Box, Plastik enthält.&#10;&#10;KI-generierte Inhalte können fehlerhaft sein."/>
                    <pic:cNvPicPr/>
                  </pic:nvPicPr>
                  <pic:blipFill>
                    <a:blip r:embed="rId43"/>
                    <a:stretch>
                      <a:fillRect/>
                    </a:stretch>
                  </pic:blipFill>
                  <pic:spPr>
                    <a:xfrm>
                      <a:off x="0" y="0"/>
                      <a:ext cx="1994400" cy="2160000"/>
                    </a:xfrm>
                    <a:prstGeom prst="rect">
                      <a:avLst/>
                    </a:prstGeom>
                  </pic:spPr>
                </pic:pic>
              </a:graphicData>
            </a:graphic>
          </wp:inline>
        </w:drawing>
      </w:r>
      <w:r w:rsidR="00F4571A">
        <w:rPr>
          <w:color w:val="FF0000"/>
        </w:rPr>
        <w:t xml:space="preserve">   </w:t>
      </w:r>
      <w:r w:rsidR="00F4571A">
        <w:rPr>
          <w:noProof/>
        </w:rPr>
        <w:t xml:space="preserve">                               </w:t>
      </w:r>
      <w:r w:rsidR="00A27A30">
        <w:rPr>
          <w:color w:val="FF0000"/>
        </w:rPr>
        <w:br w:type="page"/>
      </w:r>
    </w:p>
    <w:p w14:paraId="39861853" w14:textId="69BD7FAE" w:rsidR="00A27A30" w:rsidRPr="000D256A" w:rsidRDefault="00A27A30" w:rsidP="00A27A30">
      <w:pPr>
        <w:pStyle w:val="berschrift2"/>
      </w:pPr>
      <w:bookmarkStart w:id="13" w:name="_Toc519149184"/>
      <w:bookmarkStart w:id="14" w:name="_Toc192914654"/>
      <w:r w:rsidRPr="00245307">
        <w:rPr>
          <w:color w:val="FF0000"/>
        </w:rPr>
        <w:lastRenderedPageBreak/>
        <w:t xml:space="preserve">Verpackung </w:t>
      </w:r>
      <w:r w:rsidR="00593134" w:rsidRPr="00245307">
        <w:rPr>
          <w:color w:val="FF0000"/>
        </w:rPr>
        <w:t xml:space="preserve">von Sichtteilen </w:t>
      </w:r>
      <w:r w:rsidR="00593134">
        <w:t>(</w:t>
      </w:r>
      <w:r w:rsidR="00245307" w:rsidRPr="00245307">
        <w:rPr>
          <w:color w:val="FF0000"/>
        </w:rPr>
        <w:t xml:space="preserve">z.B. </w:t>
      </w:r>
      <w:r w:rsidRPr="000D256A">
        <w:t>pulverbeschichteter</w:t>
      </w:r>
      <w:r w:rsidR="00593134">
        <w:t xml:space="preserve">, </w:t>
      </w:r>
      <w:r w:rsidR="00593134" w:rsidRPr="00245307">
        <w:rPr>
          <w:color w:val="FF0000"/>
        </w:rPr>
        <w:t>Ede</w:t>
      </w:r>
      <w:r w:rsidR="00245307" w:rsidRPr="00245307">
        <w:rPr>
          <w:color w:val="FF0000"/>
        </w:rPr>
        <w:t>l</w:t>
      </w:r>
      <w:r w:rsidR="00593134" w:rsidRPr="00245307">
        <w:rPr>
          <w:color w:val="FF0000"/>
        </w:rPr>
        <w:t>stahl geschliffen und poliert</w:t>
      </w:r>
      <w:r w:rsidR="00593134">
        <w:t xml:space="preserve">) </w:t>
      </w:r>
      <w:bookmarkEnd w:id="13"/>
      <w:r w:rsidRPr="000D256A">
        <w:t xml:space="preserve">/ </w:t>
      </w:r>
      <w:r w:rsidRPr="000D256A">
        <w:rPr>
          <w:i/>
        </w:rPr>
        <w:t>Packaging</w:t>
      </w:r>
      <w:r w:rsidR="009178DD">
        <w:rPr>
          <w:i/>
        </w:rPr>
        <w:t xml:space="preserve"> of visable parts (eg.</w:t>
      </w:r>
      <w:r w:rsidRPr="000D256A">
        <w:rPr>
          <w:i/>
        </w:rPr>
        <w:t xml:space="preserve"> powder-coated</w:t>
      </w:r>
      <w:bookmarkEnd w:id="14"/>
      <w:r w:rsidR="009178DD">
        <w:rPr>
          <w:i/>
        </w:rPr>
        <w:t>, grinded and polished stainless steel)</w:t>
      </w:r>
    </w:p>
    <w:p w14:paraId="685FFE05" w14:textId="77777777" w:rsidR="00A27A30" w:rsidRPr="000D256A" w:rsidRDefault="00A27A30" w:rsidP="00A27A30">
      <w:pPr>
        <w:rPr>
          <w:b/>
        </w:rPr>
      </w:pPr>
      <w:r w:rsidRPr="000D256A">
        <w:rPr>
          <w:b/>
        </w:rPr>
        <w:t>Verpackung der einzelnen Artikel</w:t>
      </w:r>
    </w:p>
    <w:p w14:paraId="45A0E5CD" w14:textId="77777777" w:rsidR="00A27A30" w:rsidRPr="000D256A" w:rsidRDefault="00A27A30" w:rsidP="00A27A30">
      <w:r w:rsidRPr="000D256A">
        <w:t xml:space="preserve">Jeder Artikel ist derart zu verpacken, dass die Oberfläche nicht mit einer Oberfläche anderer Artikel auf der Transporteinheit in Berührung kommt. Dazu muss der Artikel nicht komplett einzelverpackt werden, Abstandshalter an geeigneten Stellen sind ebenfalls ausreichend. Hierbei ist sicher zu stellen, dass diese auch während des Transports nicht verrutschen, sodass es doch zu einer Berührung von Oberflächen kommt. </w:t>
      </w:r>
    </w:p>
    <w:p w14:paraId="489CB719" w14:textId="77777777" w:rsidR="00A27A30" w:rsidRDefault="00A27A30" w:rsidP="00A27A30">
      <w:r w:rsidRPr="000D256A">
        <w:t>Verpackung und Transporteinheit sind auf Sauberkeit zu prüfen. Die verwendeten Materialien müssen frei von Spänen oder Schmutzpartikel sein. Die eingesetzte Verpackung darf beim Entfernen keine Rückstände auf der Oberfläche hinterlassen.</w:t>
      </w:r>
    </w:p>
    <w:p w14:paraId="432314CB" w14:textId="6A75CE46" w:rsidR="00D37B1D" w:rsidRDefault="00D37B1D" w:rsidP="00A27A30">
      <w:pPr>
        <w:rPr>
          <w:color w:val="FF0000"/>
        </w:rPr>
      </w:pPr>
      <w:r w:rsidRPr="00D37B1D">
        <w:rPr>
          <w:color w:val="FF0000"/>
        </w:rPr>
        <w:t>Bei blanken Bauteilen, insbesondere geschliffene und oder polierte</w:t>
      </w:r>
      <w:r>
        <w:rPr>
          <w:color w:val="FF0000"/>
        </w:rPr>
        <w:t>n</w:t>
      </w:r>
      <w:r w:rsidRPr="00D37B1D">
        <w:rPr>
          <w:color w:val="FF0000"/>
        </w:rPr>
        <w:t xml:space="preserve"> Artikel</w:t>
      </w:r>
      <w:r>
        <w:rPr>
          <w:color w:val="FF0000"/>
        </w:rPr>
        <w:t>n</w:t>
      </w:r>
      <w:r w:rsidRPr="00D37B1D">
        <w:rPr>
          <w:color w:val="FF0000"/>
        </w:rPr>
        <w:t xml:space="preserve"> ist auf </w:t>
      </w:r>
      <w:r w:rsidRPr="00245307">
        <w:rPr>
          <w:color w:val="FF0000"/>
          <w:u w:val="single"/>
        </w:rPr>
        <w:t>zusätzlichen</w:t>
      </w:r>
      <w:r w:rsidRPr="00D37B1D">
        <w:rPr>
          <w:color w:val="FF0000"/>
        </w:rPr>
        <w:t xml:space="preserve"> Schutz zwischen den Bauteilen und der äußeren Verpackung, z.B. Kartonage und </w:t>
      </w:r>
      <w:r w:rsidR="00B35959" w:rsidRPr="00D37B1D">
        <w:rPr>
          <w:color w:val="FF0000"/>
        </w:rPr>
        <w:t>weitere,</w:t>
      </w:r>
      <w:r w:rsidRPr="00D37B1D">
        <w:rPr>
          <w:color w:val="FF0000"/>
        </w:rPr>
        <w:t xml:space="preserve"> zu achten. Gefordert werden bewährte Verpackungsmedien wie z.B. </w:t>
      </w:r>
      <w:r w:rsidR="00B35959" w:rsidRPr="00D37B1D">
        <w:rPr>
          <w:color w:val="FF0000"/>
        </w:rPr>
        <w:t>Schaumstofffolien,</w:t>
      </w:r>
      <w:r w:rsidRPr="00D37B1D">
        <w:rPr>
          <w:color w:val="FF0000"/>
        </w:rPr>
        <w:t xml:space="preserve"> welche nicht aufgeklebt werden. Der Lieferant muss auf Basis seiner Erfahrung und oder </w:t>
      </w:r>
      <w:r w:rsidR="00B35959">
        <w:rPr>
          <w:color w:val="FF0000"/>
        </w:rPr>
        <w:t>p</w:t>
      </w:r>
      <w:r w:rsidRPr="00D37B1D">
        <w:rPr>
          <w:color w:val="FF0000"/>
        </w:rPr>
        <w:t>roduktindividuellen Ausprobe geeignetes Verpackungsmaterial im Zuge der Angebotsabgabe definieren un</w:t>
      </w:r>
      <w:r>
        <w:rPr>
          <w:color w:val="FF0000"/>
        </w:rPr>
        <w:t>d einsetzen</w:t>
      </w:r>
      <w:r w:rsidRPr="00D37B1D">
        <w:rPr>
          <w:color w:val="FF0000"/>
        </w:rPr>
        <w:t>.</w:t>
      </w:r>
    </w:p>
    <w:p w14:paraId="6F3CB9C0" w14:textId="51AC2C79" w:rsidR="009178DD" w:rsidRDefault="00C22729" w:rsidP="00A27A30">
      <w:pPr>
        <w:rPr>
          <w:noProof/>
        </w:rPr>
      </w:pPr>
      <w:r>
        <w:rPr>
          <w:bCs/>
          <w:color w:val="FF0000"/>
        </w:rPr>
        <w:t>Während dem Transport</w:t>
      </w:r>
      <w:r w:rsidRPr="007055E1">
        <w:rPr>
          <w:bCs/>
          <w:color w:val="FF0000"/>
        </w:rPr>
        <w:t xml:space="preserve"> muss darauf geachtet werden, dass Trennelemente beibehalten werden und die Kontaktfläche hierdurch geschützt bleibt. Notfalls sind verlorene Elemente nachzurüsten (z.B. Kork-Klebeelement, Abdeckhülsen, etc. geht verloren)</w:t>
      </w:r>
      <w:r w:rsidR="00245307" w:rsidRPr="00245307">
        <w:rPr>
          <w:noProof/>
        </w:rPr>
        <w:t xml:space="preserve"> </w:t>
      </w:r>
    </w:p>
    <w:p w14:paraId="09BED233" w14:textId="5F0B3D31" w:rsidR="009178DD" w:rsidRDefault="009178DD" w:rsidP="009178DD">
      <w:pPr>
        <w:pStyle w:val="English"/>
        <w:rPr>
          <w:noProof/>
          <w:lang w:val="en-US"/>
        </w:rPr>
      </w:pPr>
      <w:r w:rsidRPr="009178DD">
        <w:rPr>
          <w:noProof/>
          <w:lang w:val="en-US"/>
        </w:rPr>
        <w:t>Each article is to p</w:t>
      </w:r>
      <w:r>
        <w:rPr>
          <w:noProof/>
          <w:lang w:val="en-US"/>
        </w:rPr>
        <w:t xml:space="preserve">ackaged as such, that the surfaces of the articles in the packaging unit don’t come into contact with each other. The article does not necessarily need to be packaged singally, adaquate spacers are sufficient. It is to be ensured that these cannot slip during transport to prevent contact of surfaces. </w:t>
      </w:r>
    </w:p>
    <w:p w14:paraId="5FBF95B2" w14:textId="5706BD61" w:rsidR="009178DD" w:rsidRDefault="009178DD" w:rsidP="009178DD">
      <w:pPr>
        <w:pStyle w:val="English"/>
        <w:rPr>
          <w:noProof/>
          <w:lang w:val="en-US"/>
        </w:rPr>
      </w:pPr>
      <w:r>
        <w:rPr>
          <w:noProof/>
          <w:lang w:val="en-US"/>
        </w:rPr>
        <w:t>Packaging and the transport unit are to be checked for cleanliness. The used materials must be free of shavings and dirt particles. The packaging used may not leave any residue on the surfaces.</w:t>
      </w:r>
    </w:p>
    <w:p w14:paraId="2A980BC2" w14:textId="77777777" w:rsidR="009178DD" w:rsidRPr="009178DD" w:rsidRDefault="009178DD" w:rsidP="009178DD">
      <w:pPr>
        <w:pStyle w:val="English"/>
        <w:rPr>
          <w:noProof/>
          <w:color w:val="FF0000"/>
          <w:lang w:val="en-US"/>
        </w:rPr>
      </w:pPr>
      <w:r w:rsidRPr="009178DD">
        <w:rPr>
          <w:noProof/>
          <w:color w:val="FF0000"/>
          <w:lang w:val="en-US"/>
        </w:rPr>
        <w:t>On blank articles especially grinded and / or polished articles additional protection between the articles and the outer packaging, eg. cardboard, is to be considered. Proven materials such as foam sheets, which are not glued, are required. The supplier must define and later use packaging materials during bidding which they have selected based on experience or individual testing for the product.</w:t>
      </w:r>
    </w:p>
    <w:p w14:paraId="57797690" w14:textId="66C69964" w:rsidR="009178DD" w:rsidRDefault="009178DD" w:rsidP="009178DD">
      <w:pPr>
        <w:pStyle w:val="English"/>
        <w:rPr>
          <w:noProof/>
          <w:color w:val="FF0000"/>
          <w:lang w:val="en-US"/>
        </w:rPr>
      </w:pPr>
      <w:r w:rsidRPr="009178DD">
        <w:rPr>
          <w:noProof/>
          <w:color w:val="FF0000"/>
          <w:lang w:val="en-US"/>
        </w:rPr>
        <w:t xml:space="preserve">During transport it is required to ensure that the seperation materials stay in place and the contact area stays protected. In the event of materials getting lost, these must be retrofitted (eg. Cork-elements, covershells) </w:t>
      </w:r>
    </w:p>
    <w:p w14:paraId="6BF79221" w14:textId="77777777" w:rsidR="009178DD" w:rsidRDefault="009178DD">
      <w:pPr>
        <w:spacing w:after="0" w:line="240" w:lineRule="auto"/>
        <w:jc w:val="left"/>
        <w:rPr>
          <w:i/>
          <w:noProof/>
          <w:color w:val="FF0000"/>
          <w:lang w:val="en-US"/>
        </w:rPr>
      </w:pPr>
      <w:r>
        <w:rPr>
          <w:noProof/>
          <w:color w:val="FF0000"/>
          <w:lang w:val="en-US"/>
        </w:rPr>
        <w:br w:type="page"/>
      </w:r>
    </w:p>
    <w:tbl>
      <w:tblPr>
        <w:tblStyle w:val="Tabellenras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3"/>
        <w:gridCol w:w="4803"/>
      </w:tblGrid>
      <w:tr w:rsidR="00A27A30" w:rsidRPr="009178DD" w14:paraId="2D2EEC52" w14:textId="77777777" w:rsidTr="00C957E4">
        <w:tc>
          <w:tcPr>
            <w:tcW w:w="4803" w:type="dxa"/>
          </w:tcPr>
          <w:p w14:paraId="3F291AD1" w14:textId="30FD967B" w:rsidR="00A27A30" w:rsidRDefault="009178DD" w:rsidP="001A76C8">
            <w:pPr>
              <w:jc w:val="center"/>
            </w:pPr>
            <w:r>
              <w:rPr>
                <w:noProof/>
                <w:lang w:val="en-GB"/>
              </w:rPr>
              <w:lastRenderedPageBreak/>
              <mc:AlternateContent>
                <mc:Choice Requires="wps">
                  <w:drawing>
                    <wp:anchor distT="0" distB="0" distL="114300" distR="114300" simplePos="0" relativeHeight="251697152" behindDoc="0" locked="0" layoutInCell="1" allowOverlap="1" wp14:anchorId="48FFE623" wp14:editId="2AB7740A">
                      <wp:simplePos x="0" y="0"/>
                      <wp:positionH relativeFrom="margin">
                        <wp:posOffset>-68580</wp:posOffset>
                      </wp:positionH>
                      <wp:positionV relativeFrom="paragraph">
                        <wp:posOffset>1270</wp:posOffset>
                      </wp:positionV>
                      <wp:extent cx="3024000" cy="3143250"/>
                      <wp:effectExtent l="0" t="0" r="24130" b="19050"/>
                      <wp:wrapNone/>
                      <wp:docPr id="491956254" name="Rechteck 1"/>
                      <wp:cNvGraphicFramePr/>
                      <a:graphic xmlns:a="http://schemas.openxmlformats.org/drawingml/2006/main">
                        <a:graphicData uri="http://schemas.microsoft.com/office/word/2010/wordprocessingShape">
                          <wps:wsp>
                            <wps:cNvSpPr/>
                            <wps:spPr>
                              <a:xfrm>
                                <a:off x="0" y="0"/>
                                <a:ext cx="3024000" cy="3143250"/>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61064D" id="Rechteck 1" o:spid="_x0000_s1026" style="position:absolute;margin-left:-5.4pt;margin-top:.1pt;width:238.1pt;height:247.5pt;z-index:2516971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" filled="f" strokecolor="#00b050" strokeweight="2pt">
                      <w10:wrap anchorx="margin"/>
                    </v:rect>
                  </w:pict>
                </mc:Fallback>
              </mc:AlternateContent>
            </w:r>
            <w:r w:rsidR="00A27A30">
              <w:rPr>
                <w:noProof/>
              </w:rPr>
              <w:drawing>
                <wp:inline distT="0" distB="0" distL="0" distR="0" wp14:anchorId="793EB44F" wp14:editId="012653BC">
                  <wp:extent cx="300302" cy="301925"/>
                  <wp:effectExtent l="0" t="0" r="5080" b="317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05359" cy="307010"/>
                          </a:xfrm>
                          <a:prstGeom prst="rect">
                            <a:avLst/>
                          </a:prstGeom>
                        </pic:spPr>
                      </pic:pic>
                    </a:graphicData>
                  </a:graphic>
                </wp:inline>
              </w:drawing>
            </w:r>
          </w:p>
          <w:p w14:paraId="3AC1A72A" w14:textId="77777777" w:rsidR="009178DD" w:rsidRDefault="00A27A30" w:rsidP="009178DD">
            <w:pPr>
              <w:spacing w:after="0"/>
              <w:jc w:val="center"/>
            </w:pPr>
            <w:r>
              <w:t>Artikel wird mit Kartonage geschützt.</w:t>
            </w:r>
          </w:p>
          <w:p w14:paraId="26F68A83" w14:textId="5844FF71" w:rsidR="009178DD" w:rsidRPr="009178DD" w:rsidRDefault="009178DD" w:rsidP="009178DD">
            <w:pPr>
              <w:pStyle w:val="English"/>
              <w:jc w:val="center"/>
              <w:rPr>
                <w:lang w:val="en-US"/>
              </w:rPr>
            </w:pPr>
            <w:r w:rsidRPr="009178DD">
              <w:rPr>
                <w:lang w:val="en-US"/>
              </w:rPr>
              <w:t>Articles are protected by c</w:t>
            </w:r>
            <w:r>
              <w:rPr>
                <w:lang w:val="en-US"/>
              </w:rPr>
              <w:t>ardboard.</w:t>
            </w:r>
          </w:p>
        </w:tc>
        <w:tc>
          <w:tcPr>
            <w:tcW w:w="4803" w:type="dxa"/>
          </w:tcPr>
          <w:p w14:paraId="5B2C7B1C" w14:textId="5533000A" w:rsidR="00A27A30" w:rsidRDefault="009178DD" w:rsidP="001A76C8">
            <w:pPr>
              <w:jc w:val="center"/>
            </w:pPr>
            <w:r>
              <w:rPr>
                <w:noProof/>
                <w:lang w:val="en-GB"/>
              </w:rPr>
              <mc:AlternateContent>
                <mc:Choice Requires="wps">
                  <w:drawing>
                    <wp:anchor distT="0" distB="0" distL="114300" distR="114300" simplePos="0" relativeHeight="251700224" behindDoc="0" locked="0" layoutInCell="1" allowOverlap="1" wp14:anchorId="26B035FD" wp14:editId="742F31DE">
                      <wp:simplePos x="0" y="0"/>
                      <wp:positionH relativeFrom="column">
                        <wp:posOffset>-36195</wp:posOffset>
                      </wp:positionH>
                      <wp:positionV relativeFrom="paragraph">
                        <wp:posOffset>-1905</wp:posOffset>
                      </wp:positionV>
                      <wp:extent cx="3024000" cy="3143250"/>
                      <wp:effectExtent l="0" t="0" r="24130" b="19050"/>
                      <wp:wrapNone/>
                      <wp:docPr id="151719794" name="Rechteck 1"/>
                      <wp:cNvGraphicFramePr/>
                      <a:graphic xmlns:a="http://schemas.openxmlformats.org/drawingml/2006/main">
                        <a:graphicData uri="http://schemas.microsoft.com/office/word/2010/wordprocessingShape">
                          <wps:wsp>
                            <wps:cNvSpPr/>
                            <wps:spPr>
                              <a:xfrm>
                                <a:off x="0" y="0"/>
                                <a:ext cx="3024000" cy="3143250"/>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487FE8" id="Rechteck 1" o:spid="_x0000_s1026" style="position:absolute;margin-left:-2.85pt;margin-top:-.15pt;width:238.1pt;height:247.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" filled="f" strokecolor="#00b050" strokeweight="2pt"/>
                  </w:pict>
                </mc:Fallback>
              </mc:AlternateContent>
            </w:r>
            <w:r w:rsidR="00A27A30">
              <w:rPr>
                <w:noProof/>
              </w:rPr>
              <w:drawing>
                <wp:inline distT="0" distB="0" distL="0" distR="0" wp14:anchorId="6D5A732E" wp14:editId="42018AF2">
                  <wp:extent cx="300302" cy="301925"/>
                  <wp:effectExtent l="0" t="0" r="5080" b="3175"/>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05359" cy="307010"/>
                          </a:xfrm>
                          <a:prstGeom prst="rect">
                            <a:avLst/>
                          </a:prstGeom>
                        </pic:spPr>
                      </pic:pic>
                    </a:graphicData>
                  </a:graphic>
                </wp:inline>
              </w:drawing>
            </w:r>
          </w:p>
          <w:p w14:paraId="5F9E8151" w14:textId="77777777" w:rsidR="00A27A30" w:rsidRDefault="00A27A30" w:rsidP="009178DD">
            <w:pPr>
              <w:spacing w:after="0"/>
              <w:jc w:val="center"/>
            </w:pPr>
            <w:r>
              <w:t>Artikel wird mit Schaumstofffolie geschützt (alternativ auch Luftpolsterfolie).</w:t>
            </w:r>
          </w:p>
          <w:p w14:paraId="547BD1DD" w14:textId="2F1A2C0F" w:rsidR="009178DD" w:rsidRPr="009178DD" w:rsidRDefault="009178DD" w:rsidP="009178DD">
            <w:pPr>
              <w:pStyle w:val="English"/>
              <w:jc w:val="center"/>
              <w:rPr>
                <w:lang w:val="en-US"/>
              </w:rPr>
            </w:pPr>
            <w:r w:rsidRPr="009178DD">
              <w:rPr>
                <w:lang w:val="en-US"/>
              </w:rPr>
              <w:t>Articles are protected by f</w:t>
            </w:r>
            <w:r>
              <w:rPr>
                <w:lang w:val="en-US"/>
              </w:rPr>
              <w:t>oam sheets.</w:t>
            </w:r>
          </w:p>
        </w:tc>
      </w:tr>
      <w:tr w:rsidR="00A27A30" w14:paraId="7116C8C3" w14:textId="77777777" w:rsidTr="00C957E4">
        <w:tc>
          <w:tcPr>
            <w:tcW w:w="4803" w:type="dxa"/>
          </w:tcPr>
          <w:p w14:paraId="7C2CC1E1" w14:textId="3B9BC504" w:rsidR="00A27A30" w:rsidRDefault="00A27A30" w:rsidP="001A76C8">
            <w:pPr>
              <w:jc w:val="center"/>
            </w:pPr>
            <w:r>
              <w:rPr>
                <w:noProof/>
              </w:rPr>
              <w:drawing>
                <wp:inline distT="0" distB="0" distL="0" distR="0" wp14:anchorId="503C3AA8" wp14:editId="79668061">
                  <wp:extent cx="2399523" cy="1800000"/>
                  <wp:effectExtent l="0" t="0" r="1270" b="0"/>
                  <wp:docPr id="462" name="Grafik 462" descr="C:\Users\romsc\Desktop\bilder\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msc\Desktop\bilder\IMG_002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c>
          <w:tcPr>
            <w:tcW w:w="4803" w:type="dxa"/>
          </w:tcPr>
          <w:p w14:paraId="63F79E44" w14:textId="52B66FE4" w:rsidR="00C22729" w:rsidRDefault="00A27A30" w:rsidP="009178DD">
            <w:pPr>
              <w:jc w:val="center"/>
            </w:pPr>
            <w:r>
              <w:rPr>
                <w:noProof/>
              </w:rPr>
              <w:drawing>
                <wp:inline distT="0" distB="0" distL="0" distR="0" wp14:anchorId="5B7EF7D8" wp14:editId="3CCC6F55">
                  <wp:extent cx="2399523" cy="1800000"/>
                  <wp:effectExtent l="0" t="0" r="1270" b="0"/>
                  <wp:docPr id="463" name="Grafik 463" descr="C:\Users\romsc\Desktop\bilder\IMG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msc\Desktop\bilder\IMG_003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p w14:paraId="5C16C880" w14:textId="0E4D52AF" w:rsidR="00C22729" w:rsidRDefault="00C22729" w:rsidP="001A76C8">
            <w:pPr>
              <w:jc w:val="center"/>
            </w:pPr>
          </w:p>
        </w:tc>
      </w:tr>
      <w:tr w:rsidR="00A27A30" w:rsidRPr="00A768E0" w14:paraId="6445C766" w14:textId="77777777" w:rsidTr="00C957E4">
        <w:tc>
          <w:tcPr>
            <w:tcW w:w="4803" w:type="dxa"/>
          </w:tcPr>
          <w:p w14:paraId="1220E11F" w14:textId="4C1323BF" w:rsidR="00A27A30" w:rsidRPr="00A768E0" w:rsidRDefault="00A27A30" w:rsidP="001A76C8">
            <w:pPr>
              <w:jc w:val="center"/>
              <w:rPr>
                <w:noProof/>
                <w:sz w:val="16"/>
                <w:szCs w:val="16"/>
              </w:rPr>
            </w:pPr>
          </w:p>
        </w:tc>
        <w:tc>
          <w:tcPr>
            <w:tcW w:w="4803" w:type="dxa"/>
          </w:tcPr>
          <w:p w14:paraId="1269148B" w14:textId="1E25BCEF" w:rsidR="00A27A30" w:rsidRPr="00A768E0" w:rsidRDefault="00A27A30" w:rsidP="001A76C8">
            <w:pPr>
              <w:jc w:val="center"/>
              <w:rPr>
                <w:sz w:val="16"/>
                <w:szCs w:val="16"/>
              </w:rPr>
            </w:pPr>
          </w:p>
        </w:tc>
      </w:tr>
      <w:tr w:rsidR="00A27A30" w14:paraId="0FA4B53C" w14:textId="77777777" w:rsidTr="00C957E4">
        <w:tc>
          <w:tcPr>
            <w:tcW w:w="4803" w:type="dxa"/>
          </w:tcPr>
          <w:p w14:paraId="63FF8904" w14:textId="3F88D6E7" w:rsidR="00A27A30" w:rsidRDefault="009178DD" w:rsidP="001A76C8">
            <w:pPr>
              <w:jc w:val="center"/>
            </w:pPr>
            <w:r>
              <w:rPr>
                <w:noProof/>
                <w:lang w:val="en-GB"/>
              </w:rPr>
              <mc:AlternateContent>
                <mc:Choice Requires="wps">
                  <w:drawing>
                    <wp:anchor distT="0" distB="0" distL="114300" distR="114300" simplePos="0" relativeHeight="251717632" behindDoc="0" locked="0" layoutInCell="1" allowOverlap="1" wp14:anchorId="2EDB2EF6" wp14:editId="4AFF2B2F">
                      <wp:simplePos x="0" y="0"/>
                      <wp:positionH relativeFrom="column">
                        <wp:posOffset>-48895</wp:posOffset>
                      </wp:positionH>
                      <wp:positionV relativeFrom="paragraph">
                        <wp:posOffset>0</wp:posOffset>
                      </wp:positionV>
                      <wp:extent cx="3024000" cy="2838450"/>
                      <wp:effectExtent l="0" t="0" r="24130" b="19050"/>
                      <wp:wrapNone/>
                      <wp:docPr id="226016141" name="Rechteck 1"/>
                      <wp:cNvGraphicFramePr/>
                      <a:graphic xmlns:a="http://schemas.openxmlformats.org/drawingml/2006/main">
                        <a:graphicData uri="http://schemas.microsoft.com/office/word/2010/wordprocessingShape">
                          <wps:wsp>
                            <wps:cNvSpPr/>
                            <wps:spPr>
                              <a:xfrm>
                                <a:off x="0" y="0"/>
                                <a:ext cx="3024000" cy="2838450"/>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76A57" id="Rechteck 1" o:spid="_x0000_s1026" style="position:absolute;margin-left:-3.85pt;margin-top:0;width:238.1pt;height:22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" filled="f" strokecolor="#00b050" strokeweight="2pt"/>
                  </w:pict>
                </mc:Fallback>
              </mc:AlternateContent>
            </w:r>
            <w:r w:rsidR="00A27A30">
              <w:rPr>
                <w:noProof/>
              </w:rPr>
              <w:drawing>
                <wp:inline distT="0" distB="0" distL="0" distR="0" wp14:anchorId="0D11CD2D" wp14:editId="2C08DFEA">
                  <wp:extent cx="300302" cy="301925"/>
                  <wp:effectExtent l="0" t="0" r="5080" b="3175"/>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05359" cy="307010"/>
                          </a:xfrm>
                          <a:prstGeom prst="rect">
                            <a:avLst/>
                          </a:prstGeom>
                        </pic:spPr>
                      </pic:pic>
                    </a:graphicData>
                  </a:graphic>
                </wp:inline>
              </w:drawing>
            </w:r>
          </w:p>
          <w:p w14:paraId="7F1DDCCA" w14:textId="55D4B896" w:rsidR="00A27A30" w:rsidRDefault="00A27A30" w:rsidP="009178DD">
            <w:pPr>
              <w:spacing w:after="0"/>
              <w:jc w:val="center"/>
            </w:pPr>
            <w:r>
              <w:t>Artikel wird mit Korkplatten geschützt.</w:t>
            </w:r>
          </w:p>
          <w:p w14:paraId="5D384D0C" w14:textId="5352CA49" w:rsidR="009178DD" w:rsidRPr="009178DD" w:rsidRDefault="009178DD" w:rsidP="009178DD">
            <w:pPr>
              <w:pStyle w:val="English"/>
              <w:spacing w:after="0"/>
              <w:jc w:val="center"/>
              <w:rPr>
                <w:lang w:val="en-US"/>
              </w:rPr>
            </w:pPr>
            <w:r w:rsidRPr="009178DD">
              <w:rPr>
                <w:lang w:val="en-US"/>
              </w:rPr>
              <w:t>Artic</w:t>
            </w:r>
            <w:r>
              <w:rPr>
                <w:lang w:val="en-US"/>
              </w:rPr>
              <w:t>l</w:t>
            </w:r>
            <w:r w:rsidRPr="009178DD">
              <w:rPr>
                <w:lang w:val="en-US"/>
              </w:rPr>
              <w:t>es are protected with c</w:t>
            </w:r>
            <w:r>
              <w:rPr>
                <w:lang w:val="en-US"/>
              </w:rPr>
              <w:t>orkboard.</w:t>
            </w:r>
          </w:p>
        </w:tc>
        <w:tc>
          <w:tcPr>
            <w:tcW w:w="4803" w:type="dxa"/>
          </w:tcPr>
          <w:p w14:paraId="53F0A318" w14:textId="6B924D05" w:rsidR="00A27A30" w:rsidRDefault="00A27A30" w:rsidP="001A76C8">
            <w:pPr>
              <w:jc w:val="center"/>
            </w:pPr>
            <w:r>
              <w:rPr>
                <w:noProof/>
              </w:rPr>
              <w:drawing>
                <wp:inline distT="0" distB="0" distL="0" distR="0" wp14:anchorId="2F440797" wp14:editId="6401D50C">
                  <wp:extent cx="269697" cy="301925"/>
                  <wp:effectExtent l="0" t="0" r="0" b="3175"/>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69069" cy="301222"/>
                          </a:xfrm>
                          <a:prstGeom prst="rect">
                            <a:avLst/>
                          </a:prstGeom>
                        </pic:spPr>
                      </pic:pic>
                    </a:graphicData>
                  </a:graphic>
                </wp:inline>
              </w:drawing>
            </w:r>
          </w:p>
          <w:p w14:paraId="6DE93D93" w14:textId="77777777" w:rsidR="00A27A30" w:rsidRDefault="00A27A30" w:rsidP="001A76C8">
            <w:pPr>
              <w:jc w:val="center"/>
            </w:pPr>
            <w:r>
              <w:t>Oberflächen der Artikel kommen in Berührung.</w:t>
            </w:r>
          </w:p>
          <w:p w14:paraId="51ADB279" w14:textId="391F670F" w:rsidR="009178DD" w:rsidRDefault="009178DD" w:rsidP="001A76C8">
            <w:pPr>
              <w:jc w:val="center"/>
            </w:pPr>
            <w:r>
              <w:t>Surfaces are touching.</w:t>
            </w:r>
          </w:p>
        </w:tc>
      </w:tr>
      <w:tr w:rsidR="00A27A30" w14:paraId="2478625B" w14:textId="77777777" w:rsidTr="00C957E4">
        <w:tc>
          <w:tcPr>
            <w:tcW w:w="4803" w:type="dxa"/>
          </w:tcPr>
          <w:p w14:paraId="3CC97A24" w14:textId="77F07049" w:rsidR="00A27A30" w:rsidRDefault="00A27A30" w:rsidP="001A76C8">
            <w:pPr>
              <w:jc w:val="center"/>
            </w:pPr>
            <w:r>
              <w:rPr>
                <w:noProof/>
              </w:rPr>
              <w:drawing>
                <wp:inline distT="0" distB="0" distL="0" distR="0" wp14:anchorId="4A288A6C" wp14:editId="0C4D5D74">
                  <wp:extent cx="2399523" cy="1800000"/>
                  <wp:effectExtent l="0" t="0" r="1270" b="0"/>
                  <wp:docPr id="476" name="Grafik 476" descr="C:\Users\romsc\Desktop\bilder\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msc\Desktop\bilder\IMG_00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c>
          <w:tcPr>
            <w:tcW w:w="4803" w:type="dxa"/>
          </w:tcPr>
          <w:p w14:paraId="185F8B86" w14:textId="4769AAE9" w:rsidR="00A27A30" w:rsidRDefault="009178DD" w:rsidP="001A76C8">
            <w:pPr>
              <w:jc w:val="center"/>
            </w:pPr>
            <w:r>
              <w:rPr>
                <w:noProof/>
                <w:lang w:val="en-GB"/>
              </w:rPr>
              <mc:AlternateContent>
                <mc:Choice Requires="wps">
                  <w:drawing>
                    <wp:anchor distT="0" distB="0" distL="114300" distR="114300" simplePos="0" relativeHeight="251698176" behindDoc="0" locked="0" layoutInCell="1" allowOverlap="1" wp14:anchorId="799C54A2" wp14:editId="7A91C9B8">
                      <wp:simplePos x="0" y="0"/>
                      <wp:positionH relativeFrom="margin">
                        <wp:posOffset>-36195</wp:posOffset>
                      </wp:positionH>
                      <wp:positionV relativeFrom="paragraph">
                        <wp:posOffset>-923925</wp:posOffset>
                      </wp:positionV>
                      <wp:extent cx="3024000" cy="2828925"/>
                      <wp:effectExtent l="0" t="0" r="24130" b="28575"/>
                      <wp:wrapNone/>
                      <wp:docPr id="1245494599" name="Rechteck 1"/>
                      <wp:cNvGraphicFramePr/>
                      <a:graphic xmlns:a="http://schemas.openxmlformats.org/drawingml/2006/main">
                        <a:graphicData uri="http://schemas.microsoft.com/office/word/2010/wordprocessingShape">
                          <wps:wsp>
                            <wps:cNvSpPr/>
                            <wps:spPr>
                              <a:xfrm>
                                <a:off x="0" y="0"/>
                                <a:ext cx="3024000" cy="28289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5C9FA" id="Rechteck 1" o:spid="_x0000_s1026" style="position:absolute;margin-left:-2.85pt;margin-top:-72.75pt;width:238.1pt;height:222.7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" filled="f" strokecolor="red" strokeweight="2pt">
                      <w10:wrap anchorx="margin"/>
                    </v:rect>
                  </w:pict>
                </mc:Fallback>
              </mc:AlternateContent>
            </w:r>
            <w:r w:rsidR="00A27A30">
              <w:rPr>
                <w:noProof/>
              </w:rPr>
              <w:drawing>
                <wp:inline distT="0" distB="0" distL="0" distR="0" wp14:anchorId="611E4FC8" wp14:editId="46EAA215">
                  <wp:extent cx="2399523" cy="1800000"/>
                  <wp:effectExtent l="0" t="0" r="1270" b="0"/>
                  <wp:docPr id="478" name="Grafik 478" descr="C:\Users\romsc\Desktop\bilder\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sc\Desktop\bilder\IMG_002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r>
      <w:tr w:rsidR="009178DD" w14:paraId="63A516A9" w14:textId="77777777" w:rsidTr="00C957E4">
        <w:tc>
          <w:tcPr>
            <w:tcW w:w="4803" w:type="dxa"/>
          </w:tcPr>
          <w:p w14:paraId="765406CE" w14:textId="77777777" w:rsidR="009178DD" w:rsidRDefault="009178DD" w:rsidP="001A76C8">
            <w:pPr>
              <w:jc w:val="center"/>
              <w:rPr>
                <w:noProof/>
              </w:rPr>
            </w:pPr>
          </w:p>
        </w:tc>
        <w:tc>
          <w:tcPr>
            <w:tcW w:w="4803" w:type="dxa"/>
          </w:tcPr>
          <w:p w14:paraId="1095F357" w14:textId="2F3E0AAC" w:rsidR="009178DD" w:rsidRDefault="009178DD" w:rsidP="001A76C8">
            <w:pPr>
              <w:jc w:val="center"/>
              <w:rPr>
                <w:noProof/>
                <w:lang w:val="en-GB"/>
              </w:rPr>
            </w:pPr>
          </w:p>
        </w:tc>
      </w:tr>
    </w:tbl>
    <w:p w14:paraId="441088A5" w14:textId="77777777" w:rsidR="00C957E4" w:rsidRDefault="00C957E4">
      <w:r>
        <w:br w:type="page"/>
      </w:r>
    </w:p>
    <w:tbl>
      <w:tblPr>
        <w:tblStyle w:val="Tabellenras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3"/>
        <w:gridCol w:w="4803"/>
      </w:tblGrid>
      <w:tr w:rsidR="009178DD" w:rsidRPr="009178DD" w14:paraId="4ED87C52" w14:textId="77777777" w:rsidTr="00C957E4">
        <w:tc>
          <w:tcPr>
            <w:tcW w:w="4803" w:type="dxa"/>
          </w:tcPr>
          <w:p w14:paraId="7C80164D" w14:textId="0DEC79FD" w:rsidR="009178DD" w:rsidRDefault="009178DD" w:rsidP="00C957E4">
            <w:pPr>
              <w:spacing w:after="0"/>
              <w:jc w:val="center"/>
            </w:pPr>
            <w:r>
              <w:rPr>
                <w:noProof/>
              </w:rPr>
              <w:lastRenderedPageBreak/>
              <w:drawing>
                <wp:inline distT="0" distB="0" distL="0" distR="0" wp14:anchorId="52F2908A" wp14:editId="3E9FD87F">
                  <wp:extent cx="269697" cy="301925"/>
                  <wp:effectExtent l="0" t="0" r="0" b="3175"/>
                  <wp:docPr id="2044889455" name="Grafik 2044889455" descr="Ein Bild, das Symbol, Kreativit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89455" name="Grafik 2044889455" descr="Ein Bild, das Symbol, Kreativität enthält.&#10;&#10;KI-generierte Inhalte können fehlerhaft sein."/>
                          <pic:cNvPicPr/>
                        </pic:nvPicPr>
                        <pic:blipFill>
                          <a:blip r:embed="rId17"/>
                          <a:stretch>
                            <a:fillRect/>
                          </a:stretch>
                        </pic:blipFill>
                        <pic:spPr>
                          <a:xfrm>
                            <a:off x="0" y="0"/>
                            <a:ext cx="269069" cy="301222"/>
                          </a:xfrm>
                          <a:prstGeom prst="rect">
                            <a:avLst/>
                          </a:prstGeom>
                        </pic:spPr>
                      </pic:pic>
                    </a:graphicData>
                  </a:graphic>
                </wp:inline>
              </w:drawing>
            </w:r>
          </w:p>
          <w:p w14:paraId="6D2A928A" w14:textId="45F48637" w:rsidR="009178DD" w:rsidRDefault="009178DD" w:rsidP="00C957E4">
            <w:pPr>
              <w:spacing w:after="0"/>
              <w:jc w:val="center"/>
              <w:rPr>
                <w:noProof/>
              </w:rPr>
            </w:pPr>
            <w:r>
              <w:t>Edelstahlteile nicht</w:t>
            </w:r>
            <w:r w:rsidRPr="00643511">
              <w:t xml:space="preserve"> mit Korkplatten </w:t>
            </w:r>
            <w:r>
              <w:t>trennen.</w:t>
            </w:r>
          </w:p>
          <w:p w14:paraId="4990B6F8" w14:textId="08E7A6FD" w:rsidR="009178DD" w:rsidRPr="009178DD" w:rsidRDefault="009178DD" w:rsidP="00C957E4">
            <w:pPr>
              <w:pStyle w:val="English"/>
              <w:spacing w:after="0"/>
              <w:jc w:val="center"/>
              <w:rPr>
                <w:noProof/>
                <w:lang w:val="en-US"/>
              </w:rPr>
            </w:pPr>
            <w:r w:rsidRPr="009178DD">
              <w:rPr>
                <w:noProof/>
                <w:lang w:val="en-US"/>
              </w:rPr>
              <w:t>Stainless steel parts are n</w:t>
            </w:r>
            <w:r>
              <w:rPr>
                <w:noProof/>
                <w:lang w:val="en-US"/>
              </w:rPr>
              <w:t>ot to be separated with corkboard.</w:t>
            </w:r>
          </w:p>
        </w:tc>
        <w:tc>
          <w:tcPr>
            <w:tcW w:w="4803" w:type="dxa"/>
          </w:tcPr>
          <w:p w14:paraId="4FC83650" w14:textId="5A5870CE" w:rsidR="009178DD" w:rsidRDefault="009178DD" w:rsidP="001A76C8">
            <w:pPr>
              <w:jc w:val="center"/>
              <w:rPr>
                <w:noProof/>
                <w:lang w:val="en-GB"/>
              </w:rPr>
            </w:pPr>
            <w:r>
              <w:rPr>
                <w:noProof/>
              </w:rPr>
              <w:drawing>
                <wp:inline distT="0" distB="0" distL="0" distR="0" wp14:anchorId="077BD99E" wp14:editId="35582CE2">
                  <wp:extent cx="269697" cy="301925"/>
                  <wp:effectExtent l="0" t="0" r="0" b="3175"/>
                  <wp:docPr id="463994591" name="Grafik 463994591" descr="Ein Bild, das Symbol, Kreativit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89455" name="Grafik 2044889455" descr="Ein Bild, das Symbol, Kreativität enthält.&#10;&#10;KI-generierte Inhalte können fehlerhaft sein."/>
                          <pic:cNvPicPr/>
                        </pic:nvPicPr>
                        <pic:blipFill>
                          <a:blip r:embed="rId17"/>
                          <a:stretch>
                            <a:fillRect/>
                          </a:stretch>
                        </pic:blipFill>
                        <pic:spPr>
                          <a:xfrm>
                            <a:off x="0" y="0"/>
                            <a:ext cx="269069" cy="301222"/>
                          </a:xfrm>
                          <a:prstGeom prst="rect">
                            <a:avLst/>
                          </a:prstGeom>
                        </pic:spPr>
                      </pic:pic>
                    </a:graphicData>
                  </a:graphic>
                </wp:inline>
              </w:drawing>
            </w:r>
          </w:p>
        </w:tc>
      </w:tr>
      <w:tr w:rsidR="009178DD" w:rsidRPr="009178DD" w14:paraId="58DC3896" w14:textId="77777777" w:rsidTr="00C957E4">
        <w:tc>
          <w:tcPr>
            <w:tcW w:w="4803" w:type="dxa"/>
          </w:tcPr>
          <w:p w14:paraId="3BA0764B" w14:textId="7E3CBFFD" w:rsidR="009178DD" w:rsidRDefault="009178DD" w:rsidP="009178DD">
            <w:pPr>
              <w:rPr>
                <w:noProof/>
              </w:rPr>
            </w:pPr>
            <w:r>
              <w:rPr>
                <w:noProof/>
              </w:rPr>
              <w:drawing>
                <wp:inline distT="0" distB="0" distL="0" distR="0" wp14:anchorId="116B8310" wp14:editId="0345F00F">
                  <wp:extent cx="2430000" cy="1800000"/>
                  <wp:effectExtent l="0" t="0" r="8890" b="0"/>
                  <wp:docPr id="471560214" name="Grafik 1" descr="Ein Bild, das Stahl, Waschbecken, Küchengerät,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560214" name="Grafik 1" descr="Ein Bild, das Stahl, Waschbecken, Küchengerät, Im Haus enthält.&#10;&#10;KI-generierte Inhalte können fehlerhaft sein."/>
                          <pic:cNvPicPr/>
                        </pic:nvPicPr>
                        <pic:blipFill>
                          <a:blip r:embed="rId48"/>
                          <a:stretch>
                            <a:fillRect/>
                          </a:stretch>
                        </pic:blipFill>
                        <pic:spPr>
                          <a:xfrm>
                            <a:off x="0" y="0"/>
                            <a:ext cx="2430000" cy="1800000"/>
                          </a:xfrm>
                          <a:prstGeom prst="rect">
                            <a:avLst/>
                          </a:prstGeom>
                        </pic:spPr>
                      </pic:pic>
                    </a:graphicData>
                  </a:graphic>
                </wp:inline>
              </w:drawing>
            </w:r>
          </w:p>
        </w:tc>
        <w:tc>
          <w:tcPr>
            <w:tcW w:w="4803" w:type="dxa"/>
          </w:tcPr>
          <w:p w14:paraId="15E6F89C" w14:textId="741F93FE" w:rsidR="009178DD" w:rsidRDefault="009178DD" w:rsidP="001A76C8">
            <w:pPr>
              <w:jc w:val="center"/>
              <w:rPr>
                <w:noProof/>
              </w:rPr>
            </w:pPr>
            <w:r>
              <w:rPr>
                <w:noProof/>
              </w:rPr>
              <w:drawing>
                <wp:inline distT="0" distB="0" distL="0" distR="0" wp14:anchorId="3493A1CC" wp14:editId="35F687C4">
                  <wp:extent cx="2538000" cy="1800000"/>
                  <wp:effectExtent l="0" t="0" r="0" b="0"/>
                  <wp:docPr id="203801743" name="Grafik 1" descr="Ein Bild, das Im Haus, Boden, Waschbecken, Aluminiu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1743" name="Grafik 1" descr="Ein Bild, das Im Haus, Boden, Waschbecken, Aluminium enthält.&#10;&#10;KI-generierte Inhalte können fehlerhaft sein."/>
                          <pic:cNvPicPr/>
                        </pic:nvPicPr>
                        <pic:blipFill>
                          <a:blip r:embed="rId49"/>
                          <a:stretch>
                            <a:fillRect/>
                          </a:stretch>
                        </pic:blipFill>
                        <pic:spPr>
                          <a:xfrm>
                            <a:off x="0" y="0"/>
                            <a:ext cx="2538000" cy="1800000"/>
                          </a:xfrm>
                          <a:prstGeom prst="rect">
                            <a:avLst/>
                          </a:prstGeom>
                        </pic:spPr>
                      </pic:pic>
                    </a:graphicData>
                  </a:graphic>
                </wp:inline>
              </w:drawing>
            </w:r>
          </w:p>
        </w:tc>
      </w:tr>
      <w:tr w:rsidR="009178DD" w:rsidRPr="009178DD" w14:paraId="00F42A87" w14:textId="77777777" w:rsidTr="00C957E4">
        <w:tc>
          <w:tcPr>
            <w:tcW w:w="4803" w:type="dxa"/>
          </w:tcPr>
          <w:p w14:paraId="3294559D" w14:textId="695280EF" w:rsidR="009178DD" w:rsidRDefault="009178DD" w:rsidP="009178DD">
            <w:pPr>
              <w:rPr>
                <w:noProof/>
              </w:rPr>
            </w:pPr>
          </w:p>
        </w:tc>
        <w:tc>
          <w:tcPr>
            <w:tcW w:w="4803" w:type="dxa"/>
          </w:tcPr>
          <w:p w14:paraId="7FA53BCD" w14:textId="77777777" w:rsidR="009178DD" w:rsidRDefault="009178DD" w:rsidP="001A76C8">
            <w:pPr>
              <w:jc w:val="center"/>
              <w:rPr>
                <w:noProof/>
              </w:rPr>
            </w:pPr>
          </w:p>
        </w:tc>
      </w:tr>
      <w:tr w:rsidR="009178DD" w:rsidRPr="00383CE8" w14:paraId="3FC4DF08" w14:textId="77777777" w:rsidTr="00C957E4">
        <w:tc>
          <w:tcPr>
            <w:tcW w:w="4803" w:type="dxa"/>
          </w:tcPr>
          <w:p w14:paraId="41E2180D" w14:textId="2A598E55" w:rsidR="009178DD" w:rsidRDefault="009178DD" w:rsidP="00383CE8">
            <w:pPr>
              <w:spacing w:after="0"/>
              <w:jc w:val="center"/>
              <w:rPr>
                <w:noProof/>
              </w:rPr>
            </w:pPr>
            <w:r>
              <w:rPr>
                <w:noProof/>
              </w:rPr>
              <w:drawing>
                <wp:inline distT="0" distB="0" distL="0" distR="0" wp14:anchorId="336C2B07" wp14:editId="57BB6F80">
                  <wp:extent cx="300302" cy="301925"/>
                  <wp:effectExtent l="0" t="0" r="5080" b="3175"/>
                  <wp:docPr id="1483205556" name="Grafik 1483205556" descr="Ein Bild, das Grün, Rechteck, Grafiken, Symbo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05556" name="Grafik 1483205556" descr="Ein Bild, das Grün, Rechteck, Grafiken, Symbol enthält.&#10;&#10;KI-generierte Inhalte können fehlerhaft sein."/>
                          <pic:cNvPicPr/>
                        </pic:nvPicPr>
                        <pic:blipFill>
                          <a:blip r:embed="rId14"/>
                          <a:stretch>
                            <a:fillRect/>
                          </a:stretch>
                        </pic:blipFill>
                        <pic:spPr>
                          <a:xfrm>
                            <a:off x="0" y="0"/>
                            <a:ext cx="305359" cy="307010"/>
                          </a:xfrm>
                          <a:prstGeom prst="rect">
                            <a:avLst/>
                          </a:prstGeom>
                        </pic:spPr>
                      </pic:pic>
                    </a:graphicData>
                  </a:graphic>
                </wp:inline>
              </w:drawing>
            </w:r>
          </w:p>
          <w:p w14:paraId="5F76E858" w14:textId="77777777" w:rsidR="009178DD" w:rsidRDefault="009178DD" w:rsidP="00383CE8">
            <w:pPr>
              <w:spacing w:after="0"/>
              <w:jc w:val="center"/>
            </w:pPr>
            <w:r>
              <w:t>Mehrlagige Palette mit Zwischenlagen (Pappe / Sperrholz und Folie) trennen</w:t>
            </w:r>
          </w:p>
          <w:p w14:paraId="38C75DBE" w14:textId="2E0A6280" w:rsidR="00383CE8" w:rsidRPr="00383CE8" w:rsidRDefault="00383CE8" w:rsidP="00383CE8">
            <w:pPr>
              <w:pStyle w:val="English"/>
              <w:spacing w:after="0"/>
              <w:jc w:val="center"/>
              <w:rPr>
                <w:noProof/>
                <w:lang w:val="en-US"/>
              </w:rPr>
            </w:pPr>
            <w:r w:rsidRPr="00383CE8">
              <w:rPr>
                <w:lang w:val="en-US"/>
              </w:rPr>
              <w:t>Multilayer pallets separated with c</w:t>
            </w:r>
            <w:r>
              <w:rPr>
                <w:lang w:val="en-US"/>
              </w:rPr>
              <w:t>ard, plywood and foil</w:t>
            </w:r>
          </w:p>
        </w:tc>
        <w:tc>
          <w:tcPr>
            <w:tcW w:w="4803" w:type="dxa"/>
          </w:tcPr>
          <w:p w14:paraId="53640948" w14:textId="77777777" w:rsidR="009178DD" w:rsidRPr="00383CE8" w:rsidRDefault="009178DD" w:rsidP="001A76C8">
            <w:pPr>
              <w:jc w:val="center"/>
              <w:rPr>
                <w:noProof/>
                <w:lang w:val="en-US"/>
              </w:rPr>
            </w:pPr>
          </w:p>
        </w:tc>
      </w:tr>
      <w:tr w:rsidR="009178DD" w:rsidRPr="009178DD" w14:paraId="67BD0168" w14:textId="77777777" w:rsidTr="00C957E4">
        <w:tc>
          <w:tcPr>
            <w:tcW w:w="4803" w:type="dxa"/>
          </w:tcPr>
          <w:p w14:paraId="539B24F6" w14:textId="1052C0DC" w:rsidR="009178DD" w:rsidRDefault="009178DD" w:rsidP="009178DD">
            <w:pPr>
              <w:rPr>
                <w:noProof/>
              </w:rPr>
            </w:pPr>
            <w:r>
              <w:rPr>
                <w:noProof/>
              </w:rPr>
              <w:drawing>
                <wp:inline distT="0" distB="0" distL="0" distR="0" wp14:anchorId="6264D223" wp14:editId="50DE86AB">
                  <wp:extent cx="1710000" cy="2160000"/>
                  <wp:effectExtent l="0" t="0" r="5080" b="0"/>
                  <wp:docPr id="24416186" name="Grafik 1" descr="Ein Bild, das Regale, Im Haus, Holz, Rega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6186" name="Grafik 1" descr="Ein Bild, das Regale, Im Haus, Holz, Regal enthält.&#10;&#10;KI-generierte Inhalte können fehlerhaft sein."/>
                          <pic:cNvPicPr/>
                        </pic:nvPicPr>
                        <pic:blipFill>
                          <a:blip r:embed="rId50"/>
                          <a:stretch>
                            <a:fillRect/>
                          </a:stretch>
                        </pic:blipFill>
                        <pic:spPr>
                          <a:xfrm>
                            <a:off x="0" y="0"/>
                            <a:ext cx="1710000" cy="2160000"/>
                          </a:xfrm>
                          <a:prstGeom prst="rect">
                            <a:avLst/>
                          </a:prstGeom>
                        </pic:spPr>
                      </pic:pic>
                    </a:graphicData>
                  </a:graphic>
                </wp:inline>
              </w:drawing>
            </w:r>
          </w:p>
        </w:tc>
        <w:tc>
          <w:tcPr>
            <w:tcW w:w="4803" w:type="dxa"/>
          </w:tcPr>
          <w:p w14:paraId="01E5CB83" w14:textId="3702A658" w:rsidR="009178DD" w:rsidRDefault="009178DD" w:rsidP="001A76C8">
            <w:pPr>
              <w:jc w:val="center"/>
              <w:rPr>
                <w:noProof/>
              </w:rPr>
            </w:pPr>
            <w:r>
              <w:rPr>
                <w:noProof/>
              </w:rPr>
              <w:drawing>
                <wp:inline distT="0" distB="0" distL="0" distR="0" wp14:anchorId="7BB46165" wp14:editId="52096151">
                  <wp:extent cx="1684800" cy="2160000"/>
                  <wp:effectExtent l="0" t="0" r="0" b="0"/>
                  <wp:docPr id="1814056242" name="Grafik 1" descr="Ein Bild, das Im Haus, Wand, Fenster,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56242" name="Grafik 1" descr="Ein Bild, das Im Haus, Wand, Fenster, Design enthält.&#10;&#10;KI-generierte Inhalte können fehlerhaft sein."/>
                          <pic:cNvPicPr/>
                        </pic:nvPicPr>
                        <pic:blipFill>
                          <a:blip r:embed="rId51"/>
                          <a:stretch>
                            <a:fillRect/>
                          </a:stretch>
                        </pic:blipFill>
                        <pic:spPr>
                          <a:xfrm>
                            <a:off x="0" y="0"/>
                            <a:ext cx="1684800" cy="2160000"/>
                          </a:xfrm>
                          <a:prstGeom prst="rect">
                            <a:avLst/>
                          </a:prstGeom>
                        </pic:spPr>
                      </pic:pic>
                    </a:graphicData>
                  </a:graphic>
                </wp:inline>
              </w:drawing>
            </w:r>
          </w:p>
        </w:tc>
      </w:tr>
      <w:tr w:rsidR="00C957E4" w:rsidRPr="009178DD" w14:paraId="16B4F8AD" w14:textId="77777777" w:rsidTr="00C957E4">
        <w:tc>
          <w:tcPr>
            <w:tcW w:w="4803" w:type="dxa"/>
          </w:tcPr>
          <w:p w14:paraId="79BA3AAD" w14:textId="32FE75AD" w:rsidR="00C957E4" w:rsidRDefault="00C957E4" w:rsidP="009178DD">
            <w:pPr>
              <w:rPr>
                <w:noProof/>
              </w:rPr>
            </w:pPr>
          </w:p>
        </w:tc>
        <w:tc>
          <w:tcPr>
            <w:tcW w:w="4803" w:type="dxa"/>
          </w:tcPr>
          <w:p w14:paraId="786A07AA" w14:textId="77777777" w:rsidR="00C957E4" w:rsidRDefault="00C957E4" w:rsidP="001A76C8">
            <w:pPr>
              <w:jc w:val="center"/>
              <w:rPr>
                <w:noProof/>
              </w:rPr>
            </w:pPr>
          </w:p>
        </w:tc>
      </w:tr>
    </w:tbl>
    <w:p w14:paraId="2A05CDD2" w14:textId="77777777" w:rsidR="00C957E4" w:rsidRDefault="00C957E4">
      <w:r>
        <w:br w:type="page"/>
      </w:r>
    </w:p>
    <w:tbl>
      <w:tblPr>
        <w:tblStyle w:val="Tabellenras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2"/>
        <w:gridCol w:w="3202"/>
        <w:gridCol w:w="3202"/>
      </w:tblGrid>
      <w:tr w:rsidR="00C957E4" w:rsidRPr="00C957E4" w14:paraId="40D49065" w14:textId="77777777" w:rsidTr="006B2FA8">
        <w:tc>
          <w:tcPr>
            <w:tcW w:w="9606" w:type="dxa"/>
            <w:gridSpan w:val="3"/>
          </w:tcPr>
          <w:p w14:paraId="10D48AEB" w14:textId="49570273" w:rsidR="00C957E4" w:rsidRDefault="00C957E4" w:rsidP="00C957E4">
            <w:pPr>
              <w:spacing w:after="0"/>
              <w:jc w:val="center"/>
              <w:rPr>
                <w:noProof/>
              </w:rPr>
            </w:pPr>
            <w:r>
              <w:rPr>
                <w:noProof/>
                <w:lang w:val="en-GB"/>
              </w:rPr>
              <w:lastRenderedPageBreak/>
              <mc:AlternateContent>
                <mc:Choice Requires="wps">
                  <w:drawing>
                    <wp:anchor distT="0" distB="0" distL="114300" distR="114300" simplePos="0" relativeHeight="251715584" behindDoc="0" locked="0" layoutInCell="1" allowOverlap="1" wp14:anchorId="22001839" wp14:editId="5A14ED75">
                      <wp:simplePos x="0" y="0"/>
                      <wp:positionH relativeFrom="margin">
                        <wp:posOffset>-140969</wp:posOffset>
                      </wp:positionH>
                      <wp:positionV relativeFrom="paragraph">
                        <wp:posOffset>-30480</wp:posOffset>
                      </wp:positionV>
                      <wp:extent cx="6247130" cy="3295650"/>
                      <wp:effectExtent l="0" t="0" r="20320" b="19050"/>
                      <wp:wrapNone/>
                      <wp:docPr id="898283219" name="Rechteck 1"/>
                      <wp:cNvGraphicFramePr/>
                      <a:graphic xmlns:a="http://schemas.openxmlformats.org/drawingml/2006/main">
                        <a:graphicData uri="http://schemas.microsoft.com/office/word/2010/wordprocessingShape">
                          <wps:wsp>
                            <wps:cNvSpPr/>
                            <wps:spPr>
                              <a:xfrm>
                                <a:off x="0" y="0"/>
                                <a:ext cx="6247130" cy="3295650"/>
                              </a:xfrm>
                              <a:prstGeom prst="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6C3F4" id="Rechteck 1" o:spid="_x0000_s1026" style="position:absolute;margin-left:-11.1pt;margin-top:-2.4pt;width:491.9pt;height:259.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" filled="f" strokecolor="#00b050" strokeweight="2pt">
                      <w10:wrap anchorx="margin"/>
                    </v:rect>
                  </w:pict>
                </mc:Fallback>
              </mc:AlternateContent>
            </w:r>
            <w:r>
              <w:rPr>
                <w:noProof/>
              </w:rPr>
              <w:drawing>
                <wp:inline distT="0" distB="0" distL="0" distR="0" wp14:anchorId="42C4898F" wp14:editId="08DE114A">
                  <wp:extent cx="300302" cy="301925"/>
                  <wp:effectExtent l="0" t="0" r="5080" b="3175"/>
                  <wp:docPr id="1168073039" name="Grafik 1168073039" descr="Ein Bild, das Grün, Rechteck, Grafiken, Symbo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05556" name="Grafik 1483205556" descr="Ein Bild, das Grün, Rechteck, Grafiken, Symbol enthält.&#10;&#10;KI-generierte Inhalte können fehlerhaft sein."/>
                          <pic:cNvPicPr/>
                        </pic:nvPicPr>
                        <pic:blipFill>
                          <a:blip r:embed="rId14"/>
                          <a:stretch>
                            <a:fillRect/>
                          </a:stretch>
                        </pic:blipFill>
                        <pic:spPr>
                          <a:xfrm>
                            <a:off x="0" y="0"/>
                            <a:ext cx="305359" cy="307010"/>
                          </a:xfrm>
                          <a:prstGeom prst="rect">
                            <a:avLst/>
                          </a:prstGeom>
                        </pic:spPr>
                      </pic:pic>
                    </a:graphicData>
                  </a:graphic>
                </wp:inline>
              </w:drawing>
            </w:r>
          </w:p>
          <w:p w14:paraId="59F733A8" w14:textId="7104A461" w:rsidR="00C957E4" w:rsidRPr="00C957E4" w:rsidRDefault="00C957E4" w:rsidP="00C957E4">
            <w:pPr>
              <w:spacing w:after="0"/>
              <w:ind w:left="708"/>
              <w:rPr>
                <w:noProof/>
                <w:color w:val="FF0000"/>
                <w:lang w:val="en-US"/>
              </w:rPr>
            </w:pPr>
            <w:r w:rsidRPr="00C22729">
              <w:rPr>
                <w:noProof/>
                <w:color w:val="FF0000"/>
              </w:rPr>
              <w:t xml:space="preserve">Abstehende Teile sind mit einem Schutz zu versehen, um andere Teile nicht zu beschädigen (Bspw. </w:t>
            </w:r>
            <w:r w:rsidRPr="00C957E4">
              <w:rPr>
                <w:noProof/>
                <w:color w:val="FF0000"/>
                <w:lang w:val="en-US"/>
              </w:rPr>
              <w:t>Schutzkappen, Polster etc.)</w:t>
            </w:r>
          </w:p>
          <w:p w14:paraId="0252E2D4" w14:textId="5E8E073C" w:rsidR="00C957E4" w:rsidRPr="00C957E4" w:rsidRDefault="00C957E4" w:rsidP="00C957E4">
            <w:pPr>
              <w:pStyle w:val="English"/>
              <w:spacing w:after="0"/>
              <w:jc w:val="center"/>
              <w:rPr>
                <w:noProof/>
                <w:lang w:val="en-US"/>
              </w:rPr>
            </w:pPr>
            <w:r w:rsidRPr="00C957E4">
              <w:rPr>
                <w:noProof/>
                <w:lang w:val="en-US"/>
              </w:rPr>
              <w:t>Parts are to be fitted with a</w:t>
            </w:r>
            <w:r>
              <w:rPr>
                <w:noProof/>
                <w:lang w:val="en-US"/>
              </w:rPr>
              <w:t>dditional protection to not damage ther parts. (protective caps, cushioning)</w:t>
            </w:r>
          </w:p>
        </w:tc>
      </w:tr>
      <w:tr w:rsidR="00C957E4" w:rsidRPr="00C957E4" w14:paraId="35C7FE86" w14:textId="77777777" w:rsidTr="00506762">
        <w:tc>
          <w:tcPr>
            <w:tcW w:w="3202" w:type="dxa"/>
          </w:tcPr>
          <w:p w14:paraId="2807DF95" w14:textId="54C7A88A" w:rsidR="00C957E4" w:rsidRPr="00C957E4" w:rsidRDefault="00C957E4" w:rsidP="001A76C8">
            <w:pPr>
              <w:jc w:val="center"/>
              <w:rPr>
                <w:noProof/>
                <w:lang w:val="en-US"/>
              </w:rPr>
            </w:pPr>
            <w:r>
              <w:rPr>
                <w:noProof/>
              </w:rPr>
              <w:drawing>
                <wp:inline distT="0" distB="0" distL="0" distR="0" wp14:anchorId="3268A3AC" wp14:editId="735BD60C">
                  <wp:extent cx="1605280" cy="1171575"/>
                  <wp:effectExtent l="0" t="0" r="0" b="9525"/>
                  <wp:docPr id="681355813" name="Grafik 1" descr="Ein Bild, das Im Haus, Plastiktüte, Plastikfolie, Transparenz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55813" name="Grafik 1" descr="Ein Bild, das Im Haus, Plastiktüte, Plastikfolie, Transparenz enthält.&#10;&#10;KI-generierte Inhalte können fehlerhaft sein."/>
                          <pic:cNvPicPr/>
                        </pic:nvPicPr>
                        <pic:blipFill rotWithShape="1">
                          <a:blip r:embed="rId52"/>
                          <a:srcRect b="45749"/>
                          <a:stretch/>
                        </pic:blipFill>
                        <pic:spPr bwMode="auto">
                          <a:xfrm>
                            <a:off x="0" y="0"/>
                            <a:ext cx="1605600" cy="1171809"/>
                          </a:xfrm>
                          <a:prstGeom prst="rect">
                            <a:avLst/>
                          </a:prstGeom>
                          <a:ln>
                            <a:noFill/>
                          </a:ln>
                          <a:extLst>
                            <a:ext uri="{53640926-AAD7-44D8-BBD7-CCE9431645EC}">
                              <a14:shadowObscured xmlns:a14="http://schemas.microsoft.com/office/drawing/2010/main"/>
                            </a:ext>
                          </a:extLst>
                        </pic:spPr>
                      </pic:pic>
                    </a:graphicData>
                  </a:graphic>
                </wp:inline>
              </w:drawing>
            </w:r>
          </w:p>
        </w:tc>
        <w:tc>
          <w:tcPr>
            <w:tcW w:w="3202" w:type="dxa"/>
          </w:tcPr>
          <w:p w14:paraId="51191B3D" w14:textId="2597DDF7" w:rsidR="00C957E4" w:rsidRPr="00C957E4" w:rsidRDefault="00C957E4" w:rsidP="00C957E4">
            <w:pPr>
              <w:jc w:val="center"/>
              <w:rPr>
                <w:noProof/>
                <w:lang w:val="en-US"/>
              </w:rPr>
            </w:pPr>
            <w:r>
              <w:rPr>
                <w:noProof/>
              </w:rPr>
              <mc:AlternateContent>
                <mc:Choice Requires="wps">
                  <w:drawing>
                    <wp:anchor distT="0" distB="0" distL="114300" distR="114300" simplePos="0" relativeHeight="251723776" behindDoc="0" locked="0" layoutInCell="1" allowOverlap="1" wp14:anchorId="42FE7196" wp14:editId="4379BDD6">
                      <wp:simplePos x="0" y="0"/>
                      <wp:positionH relativeFrom="column">
                        <wp:posOffset>-636270</wp:posOffset>
                      </wp:positionH>
                      <wp:positionV relativeFrom="paragraph">
                        <wp:posOffset>336550</wp:posOffset>
                      </wp:positionV>
                      <wp:extent cx="1914525" cy="235585"/>
                      <wp:effectExtent l="0" t="76200" r="9525" b="31115"/>
                      <wp:wrapNone/>
                      <wp:docPr id="527999446" name="Gerade Verbindung mit Pfeil 2"/>
                      <wp:cNvGraphicFramePr/>
                      <a:graphic xmlns:a="http://schemas.openxmlformats.org/drawingml/2006/main">
                        <a:graphicData uri="http://schemas.microsoft.com/office/word/2010/wordprocessingShape">
                          <wps:wsp>
                            <wps:cNvCnPr/>
                            <wps:spPr>
                              <a:xfrm flipH="1" flipV="1">
                                <a:off x="0" y="0"/>
                                <a:ext cx="1914525" cy="235585"/>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BC7CE26" id="_x0000_t32" coordsize="21600,21600" o:spt="32" o:oned="t" path="m,l21600,21600e" filled="f">
                      <v:path arrowok="t" fillok="f" o:connecttype="none"/>
                      <o:lock v:ext="edit" shapetype="t"/>
                    </v:shapetype>
                    <v:shape id="Gerade Verbindung mit Pfeil 2" o:spid="_x0000_s1026" type="#_x0000_t32" style="position:absolute;margin-left:-50.1pt;margin-top:26.5pt;width:150.75pt;height:18.55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" strokecolor="#00b050" strokeweight="3pt">
                      <v:stroke endarrow="block"/>
                    </v:shape>
                  </w:pict>
                </mc:Fallback>
              </mc:AlternateContent>
            </w:r>
            <w:r>
              <w:rPr>
                <w:noProof/>
              </w:rPr>
              <w:drawing>
                <wp:inline distT="0" distB="0" distL="0" distR="0" wp14:anchorId="570DA551" wp14:editId="450C6FDE">
                  <wp:extent cx="1645802" cy="2155727"/>
                  <wp:effectExtent l="0" t="0" r="0" b="0"/>
                  <wp:docPr id="811976636" name="Grafik 1" descr="Ein Bild, das Wand, Im Haus, Fenster, Tü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76636" name="Grafik 1" descr="Ein Bild, das Wand, Im Haus, Fenster, Tür enthält.&#10;&#10;KI-generierte Inhalte können fehlerhaft sein."/>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45802" cy="2155727"/>
                          </a:xfrm>
                          <a:prstGeom prst="rect">
                            <a:avLst/>
                          </a:prstGeom>
                        </pic:spPr>
                      </pic:pic>
                    </a:graphicData>
                  </a:graphic>
                </wp:inline>
              </w:drawing>
            </w:r>
          </w:p>
        </w:tc>
        <w:tc>
          <w:tcPr>
            <w:tcW w:w="3202" w:type="dxa"/>
          </w:tcPr>
          <w:p w14:paraId="777099C4" w14:textId="555C677F" w:rsidR="00C957E4" w:rsidRPr="00C957E4" w:rsidRDefault="00C957E4" w:rsidP="001A76C8">
            <w:pPr>
              <w:jc w:val="center"/>
              <w:rPr>
                <w:noProof/>
                <w:lang w:val="en-US"/>
              </w:rPr>
            </w:pPr>
            <w:r>
              <w:rPr>
                <w:noProof/>
              </w:rPr>
              <mc:AlternateContent>
                <mc:Choice Requires="wps">
                  <w:drawing>
                    <wp:anchor distT="0" distB="0" distL="114300" distR="114300" simplePos="0" relativeHeight="251711488" behindDoc="0" locked="0" layoutInCell="1" allowOverlap="1" wp14:anchorId="469D5D2D" wp14:editId="29C78CF7">
                      <wp:simplePos x="0" y="0"/>
                      <wp:positionH relativeFrom="column">
                        <wp:posOffset>1249680</wp:posOffset>
                      </wp:positionH>
                      <wp:positionV relativeFrom="paragraph">
                        <wp:posOffset>884555</wp:posOffset>
                      </wp:positionV>
                      <wp:extent cx="347980" cy="631190"/>
                      <wp:effectExtent l="38100" t="19050" r="33020" b="54610"/>
                      <wp:wrapNone/>
                      <wp:docPr id="1064370466" name="Gerade Verbindung mit Pfeil 2"/>
                      <wp:cNvGraphicFramePr/>
                      <a:graphic xmlns:a="http://schemas.openxmlformats.org/drawingml/2006/main">
                        <a:graphicData uri="http://schemas.microsoft.com/office/word/2010/wordprocessingShape">
                          <wps:wsp>
                            <wps:cNvCnPr/>
                            <wps:spPr>
                              <a:xfrm flipH="1">
                                <a:off x="0" y="0"/>
                                <a:ext cx="347980" cy="631190"/>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59F107" id="Gerade Verbindung mit Pfeil 2" o:spid="_x0000_s1026" type="#_x0000_t32" style="position:absolute;margin-left:98.4pt;margin-top:69.65pt;width:27.4pt;height:49.7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" strokecolor="#00b050" strokeweight="3pt">
                      <v:stroke endarrow="block"/>
                    </v:shape>
                  </w:pict>
                </mc:Fallback>
              </mc:AlternateContent>
            </w:r>
            <w:r>
              <w:rPr>
                <w:noProof/>
              </w:rPr>
              <mc:AlternateContent>
                <mc:Choice Requires="wps">
                  <w:drawing>
                    <wp:anchor distT="0" distB="0" distL="114300" distR="114300" simplePos="0" relativeHeight="251713536" behindDoc="0" locked="0" layoutInCell="1" allowOverlap="1" wp14:anchorId="3EDBD049" wp14:editId="2B2373F6">
                      <wp:simplePos x="0" y="0"/>
                      <wp:positionH relativeFrom="column">
                        <wp:posOffset>283210</wp:posOffset>
                      </wp:positionH>
                      <wp:positionV relativeFrom="paragraph">
                        <wp:posOffset>831850</wp:posOffset>
                      </wp:positionV>
                      <wp:extent cx="276225" cy="866775"/>
                      <wp:effectExtent l="19050" t="19050" r="47625" b="47625"/>
                      <wp:wrapNone/>
                      <wp:docPr id="1032190918" name="Gerade Verbindung mit Pfeil 2"/>
                      <wp:cNvGraphicFramePr/>
                      <a:graphic xmlns:a="http://schemas.openxmlformats.org/drawingml/2006/main">
                        <a:graphicData uri="http://schemas.microsoft.com/office/word/2010/wordprocessingShape">
                          <wps:wsp>
                            <wps:cNvCnPr/>
                            <wps:spPr>
                              <a:xfrm>
                                <a:off x="0" y="0"/>
                                <a:ext cx="276225" cy="866775"/>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648F7B" id="Gerade Verbindung mit Pfeil 2" o:spid="_x0000_s1026" type="#_x0000_t32" style="position:absolute;margin-left:22.3pt;margin-top:65.5pt;width:21.75pt;height:68.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" strokecolor="#00b050" strokeweight="3pt">
                      <v:stroke endarrow="block"/>
                    </v:shape>
                  </w:pict>
                </mc:Fallback>
              </mc:AlternateContent>
            </w:r>
            <w:r>
              <w:rPr>
                <w:noProof/>
              </w:rPr>
              <mc:AlternateContent>
                <mc:Choice Requires="wps">
                  <w:drawing>
                    <wp:anchor distT="45720" distB="45720" distL="114300" distR="114300" simplePos="0" relativeHeight="251724800" behindDoc="0" locked="0" layoutInCell="1" allowOverlap="1" wp14:anchorId="007F423B" wp14:editId="57CE4F5D">
                      <wp:simplePos x="0" y="0"/>
                      <wp:positionH relativeFrom="column">
                        <wp:posOffset>-471805</wp:posOffset>
                      </wp:positionH>
                      <wp:positionV relativeFrom="paragraph">
                        <wp:posOffset>127000</wp:posOffset>
                      </wp:positionV>
                      <wp:extent cx="2360930" cy="1404620"/>
                      <wp:effectExtent l="0" t="0" r="28575" b="1206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A7CE424" w14:textId="332ABFC2" w:rsidR="00245307" w:rsidRDefault="00245307">
                                  <w:r>
                                    <w:t>Flachsteckmesser mit zusätzlicher Distanz zwischen den Blechen geschützt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07F423B" id="_x0000_t202" coordsize="21600,21600" o:spt="202" path="m,l,21600r21600,l21600,xe">
                      <v:stroke joinstyle="miter"/>
                      <v:path gradientshapeok="t" o:connecttype="rect"/>
                    </v:shapetype>
                    <v:shape id="Textfeld 2" o:spid="_x0000_s1026" type="#_x0000_t202" style="position:absolute;left:0;text-align:left;margin-left:-37.15pt;margin-top:10pt;width:185.9pt;height:110.6pt;z-index:2517248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">
                      <v:textbox style="mso-fit-shape-to-text:t">
                        <w:txbxContent>
                          <w:p w14:paraId="6A7CE424" w14:textId="332ABFC2" w:rsidR="00245307" w:rsidRDefault="00245307">
                            <w:r>
                              <w:t>Flachsteckmesser mit zusätzlicher Distanz zwischen den Blechen geschützt</w:t>
                            </w:r>
                          </w:p>
                        </w:txbxContent>
                      </v:textbox>
                    </v:shape>
                  </w:pict>
                </mc:Fallback>
              </mc:AlternateContent>
            </w:r>
            <w:r>
              <w:rPr>
                <w:noProof/>
              </w:rPr>
              <w:drawing>
                <wp:inline distT="0" distB="0" distL="0" distR="0" wp14:anchorId="55A4E75C" wp14:editId="31A75F8A">
                  <wp:extent cx="1619885" cy="2159635"/>
                  <wp:effectExtent l="0" t="0" r="0" b="0"/>
                  <wp:docPr id="1570334662" name="Grafik 1" descr="Ein Bild, das Im Haus, Wand, Text, Haushaltsger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34662" name="Grafik 1" descr="Ein Bild, das Im Haus, Wand, Text, Haushaltsgerät enthält.&#10;&#10;KI-generierte Inhalte können fehlerhaft sein."/>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19885" cy="2159635"/>
                          </a:xfrm>
                          <a:prstGeom prst="rect">
                            <a:avLst/>
                          </a:prstGeom>
                        </pic:spPr>
                      </pic:pic>
                    </a:graphicData>
                  </a:graphic>
                </wp:inline>
              </w:drawing>
            </w:r>
          </w:p>
        </w:tc>
      </w:tr>
    </w:tbl>
    <w:p w14:paraId="374B98FD" w14:textId="026621DB" w:rsidR="00A27A30" w:rsidRPr="000D256A" w:rsidRDefault="00A27A30" w:rsidP="00A27A30">
      <w:pPr>
        <w:rPr>
          <w:b/>
        </w:rPr>
      </w:pPr>
      <w:r w:rsidRPr="000D256A">
        <w:rPr>
          <w:b/>
        </w:rPr>
        <w:t>Verpackung der Transporteinheit</w:t>
      </w:r>
    </w:p>
    <w:p w14:paraId="6A38E14C" w14:textId="77777777" w:rsidR="00A27A30" w:rsidRPr="000D256A" w:rsidRDefault="00A27A30" w:rsidP="00A27A30">
      <w:r w:rsidRPr="000D256A">
        <w:t xml:space="preserve">Die Transporteinheit ist anschließend so zu verpacken, dass ein sicherer und stabiler Transport gewährleistet ist. Zu beachten ist, dass die Verpackung der Transporteinheit nicht zu Oberflächenbeschädigungen der Artikel führen darf. So sind beispielsweise die Oberflächen der Artikel beim Gebrauch von Umreifungsbändern mit Kartonagen zu schützen. Ebenfalls ist beim Einsatz von Umreifungsbändern darauf zu achten, dass die aufgebrachte Spannung nicht zu Beschädigung der Artikel führt. Mehrlagige Transporteinheiten sind mit Stretchfolie zu schützen. </w:t>
      </w:r>
    </w:p>
    <w:p w14:paraId="23281F8A" w14:textId="09282FA0" w:rsidR="00A27A30" w:rsidRPr="00383CE8" w:rsidRDefault="00383CE8" w:rsidP="00C957E4">
      <w:pPr>
        <w:pStyle w:val="English"/>
        <w:rPr>
          <w:lang w:val="en-US"/>
        </w:rPr>
      </w:pPr>
      <w:r w:rsidRPr="00383CE8">
        <w:rPr>
          <w:lang w:val="en-US"/>
        </w:rPr>
        <w:t>The transport unit must b</w:t>
      </w:r>
      <w:r>
        <w:rPr>
          <w:lang w:val="en-US"/>
        </w:rPr>
        <w:t xml:space="preserve">e packed in a way that ensures safe and stable transport. It must be considered that the packaging of the transport unit may not damage the surface of the article. For example, the surface must be protected with cardboard when strapping band is used. Further it is required to ensure that the stretch of the strapping band does not damage the articles. Multi-layer transport units must be protected with stretch foil. </w:t>
      </w:r>
    </w:p>
    <w:tbl>
      <w:tblPr>
        <w:tblStyle w:val="Tabellenras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536"/>
      </w:tblGrid>
      <w:tr w:rsidR="00A27A30" w:rsidRPr="00383CE8" w14:paraId="3030A44F" w14:textId="77777777" w:rsidTr="001A76C8">
        <w:tc>
          <w:tcPr>
            <w:tcW w:w="5070" w:type="dxa"/>
          </w:tcPr>
          <w:p w14:paraId="554EBF6F" w14:textId="77777777" w:rsidR="00A27A30" w:rsidRDefault="00A27A30" w:rsidP="00383CE8">
            <w:pPr>
              <w:spacing w:after="0"/>
              <w:jc w:val="center"/>
            </w:pPr>
            <w:r>
              <w:rPr>
                <w:noProof/>
              </w:rPr>
              <w:drawing>
                <wp:inline distT="0" distB="0" distL="0" distR="0" wp14:anchorId="67CDE13D" wp14:editId="6046BC7F">
                  <wp:extent cx="300302" cy="301925"/>
                  <wp:effectExtent l="0" t="0" r="5080" b="317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05359" cy="307010"/>
                          </a:xfrm>
                          <a:prstGeom prst="rect">
                            <a:avLst/>
                          </a:prstGeom>
                        </pic:spPr>
                      </pic:pic>
                    </a:graphicData>
                  </a:graphic>
                </wp:inline>
              </w:drawing>
            </w:r>
          </w:p>
          <w:p w14:paraId="54C68CBB" w14:textId="77777777" w:rsidR="00A27A30" w:rsidRDefault="00A27A30" w:rsidP="00383CE8">
            <w:pPr>
              <w:spacing w:after="0"/>
              <w:jc w:val="center"/>
            </w:pPr>
            <w:r>
              <w:t>Palette ist mit Stretchfolie stabilisiert.</w:t>
            </w:r>
          </w:p>
          <w:p w14:paraId="4912D80B" w14:textId="76BA74F2" w:rsidR="00383CE8" w:rsidRPr="00383CE8" w:rsidRDefault="00383CE8" w:rsidP="00383CE8">
            <w:pPr>
              <w:pStyle w:val="English"/>
              <w:spacing w:after="0"/>
              <w:jc w:val="center"/>
              <w:rPr>
                <w:lang w:val="en-US"/>
              </w:rPr>
            </w:pPr>
            <w:r w:rsidRPr="00383CE8">
              <w:rPr>
                <w:lang w:val="en-US"/>
              </w:rPr>
              <w:t>Pallet is stabilised with s</w:t>
            </w:r>
            <w:r>
              <w:rPr>
                <w:lang w:val="en-US"/>
              </w:rPr>
              <w:t>tretch foil.</w:t>
            </w:r>
          </w:p>
        </w:tc>
        <w:tc>
          <w:tcPr>
            <w:tcW w:w="4536" w:type="dxa"/>
          </w:tcPr>
          <w:p w14:paraId="72F70C36" w14:textId="77777777" w:rsidR="00A27A30" w:rsidRDefault="00A27A30" w:rsidP="00383CE8">
            <w:pPr>
              <w:spacing w:after="0"/>
              <w:jc w:val="center"/>
            </w:pPr>
            <w:r>
              <w:rPr>
                <w:noProof/>
              </w:rPr>
              <w:drawing>
                <wp:inline distT="0" distB="0" distL="0" distR="0" wp14:anchorId="14BA3E17" wp14:editId="47ECA5B0">
                  <wp:extent cx="300302" cy="301925"/>
                  <wp:effectExtent l="0" t="0" r="5080" b="317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05359" cy="307010"/>
                          </a:xfrm>
                          <a:prstGeom prst="rect">
                            <a:avLst/>
                          </a:prstGeom>
                        </pic:spPr>
                      </pic:pic>
                    </a:graphicData>
                  </a:graphic>
                </wp:inline>
              </w:drawing>
            </w:r>
          </w:p>
          <w:p w14:paraId="36EFF25E" w14:textId="77777777" w:rsidR="00A27A30" w:rsidRDefault="00A27A30" w:rsidP="00383CE8">
            <w:pPr>
              <w:spacing w:after="0"/>
              <w:jc w:val="center"/>
            </w:pPr>
            <w:r>
              <w:t>Beim Einsatz von Umreifungsbändern werden die Artikel mit Kartonage geschützt.</w:t>
            </w:r>
          </w:p>
          <w:p w14:paraId="0A9C7B3E" w14:textId="7C16C7B7" w:rsidR="00383CE8" w:rsidRPr="00383CE8" w:rsidRDefault="00383CE8" w:rsidP="00383CE8">
            <w:pPr>
              <w:pStyle w:val="English"/>
              <w:spacing w:after="0"/>
              <w:jc w:val="center"/>
              <w:rPr>
                <w:lang w:val="en-US"/>
              </w:rPr>
            </w:pPr>
            <w:r w:rsidRPr="00383CE8">
              <w:rPr>
                <w:lang w:val="en-US"/>
              </w:rPr>
              <w:t xml:space="preserve">Protection of the article with cardboard </w:t>
            </w:r>
            <w:r>
              <w:rPr>
                <w:lang w:val="en-US"/>
              </w:rPr>
              <w:t xml:space="preserve">during </w:t>
            </w:r>
            <w:r w:rsidRPr="00383CE8">
              <w:rPr>
                <w:lang w:val="en-US"/>
              </w:rPr>
              <w:t>the use of strapping</w:t>
            </w:r>
            <w:r>
              <w:rPr>
                <w:lang w:val="en-US"/>
              </w:rPr>
              <w:t xml:space="preserve"> band.</w:t>
            </w:r>
          </w:p>
        </w:tc>
      </w:tr>
      <w:tr w:rsidR="00A27A30" w14:paraId="66B44514" w14:textId="77777777" w:rsidTr="001A76C8">
        <w:tc>
          <w:tcPr>
            <w:tcW w:w="5070" w:type="dxa"/>
          </w:tcPr>
          <w:p w14:paraId="551C39AC" w14:textId="77777777" w:rsidR="00A27A30" w:rsidRDefault="00A27A30" w:rsidP="001A76C8">
            <w:pPr>
              <w:jc w:val="center"/>
            </w:pPr>
            <w:r>
              <w:rPr>
                <w:noProof/>
              </w:rPr>
              <w:drawing>
                <wp:inline distT="0" distB="0" distL="0" distR="0" wp14:anchorId="5C9D26A7" wp14:editId="13E0CD15">
                  <wp:extent cx="1350269" cy="1800000"/>
                  <wp:effectExtent l="0" t="0" r="2540" b="0"/>
                  <wp:docPr id="46" name="Grafik 46" descr="C:\Users\romsc\Desktop\bilder\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msc\Desktop\bilder\IMG_002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50269" cy="1800000"/>
                          </a:xfrm>
                          <a:prstGeom prst="rect">
                            <a:avLst/>
                          </a:prstGeom>
                          <a:noFill/>
                          <a:ln>
                            <a:noFill/>
                          </a:ln>
                        </pic:spPr>
                      </pic:pic>
                    </a:graphicData>
                  </a:graphic>
                </wp:inline>
              </w:drawing>
            </w:r>
          </w:p>
        </w:tc>
        <w:tc>
          <w:tcPr>
            <w:tcW w:w="4536" w:type="dxa"/>
          </w:tcPr>
          <w:p w14:paraId="36DD668F" w14:textId="77777777" w:rsidR="00A27A30" w:rsidRDefault="00A27A30" w:rsidP="001A76C8">
            <w:pPr>
              <w:jc w:val="center"/>
            </w:pPr>
            <w:r>
              <w:rPr>
                <w:noProof/>
              </w:rPr>
              <w:drawing>
                <wp:inline distT="0" distB="0" distL="0" distR="0" wp14:anchorId="32284E22" wp14:editId="4F4A4E56">
                  <wp:extent cx="2884907" cy="1440000"/>
                  <wp:effectExtent l="0" t="0" r="0" b="825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884907" cy="1440000"/>
                          </a:xfrm>
                          <a:prstGeom prst="rect">
                            <a:avLst/>
                          </a:prstGeom>
                        </pic:spPr>
                      </pic:pic>
                    </a:graphicData>
                  </a:graphic>
                </wp:inline>
              </w:drawing>
            </w:r>
          </w:p>
        </w:tc>
      </w:tr>
    </w:tbl>
    <w:p w14:paraId="23A96EBC" w14:textId="77777777" w:rsidR="009B5A7B" w:rsidRPr="00C219C8" w:rsidRDefault="009B5A7B" w:rsidP="009B5A7B">
      <w:pPr>
        <w:pStyle w:val="berschrift1"/>
      </w:pPr>
      <w:bookmarkStart w:id="15" w:name="_Toc192914655"/>
      <w:r w:rsidRPr="00C219C8">
        <w:lastRenderedPageBreak/>
        <w:t>Musterprüfung und Freigabe im Zuge der Industrialisierung und Erstbemusterung</w:t>
      </w:r>
      <w:bookmarkEnd w:id="15"/>
      <w:r w:rsidRPr="00C219C8">
        <w:br/>
      </w:r>
    </w:p>
    <w:p w14:paraId="3BBBC45C" w14:textId="77777777" w:rsidR="00383CE8" w:rsidRPr="00383CE8" w:rsidRDefault="009B5A7B" w:rsidP="00383CE8">
      <w:pPr>
        <w:rPr>
          <w:color w:val="FF0000"/>
        </w:rPr>
      </w:pPr>
      <w:bookmarkStart w:id="16" w:name="_Toc192914656"/>
      <w:r w:rsidRPr="00383CE8">
        <w:rPr>
          <w:color w:val="FF0000"/>
        </w:rPr>
        <w:t xml:space="preserve">Für </w:t>
      </w:r>
      <w:r w:rsidR="00C07F50" w:rsidRPr="00383CE8">
        <w:rPr>
          <w:color w:val="FF0000"/>
        </w:rPr>
        <w:t xml:space="preserve">individuell </w:t>
      </w:r>
      <w:r w:rsidRPr="00383CE8">
        <w:rPr>
          <w:color w:val="FF0000"/>
        </w:rPr>
        <w:t>abgestimmte Verpackungen ist eine entsprechende Dokumentation erforderlich mit DOK ID 2282</w:t>
      </w:r>
      <w:r w:rsidR="003257DE" w:rsidRPr="00383CE8">
        <w:rPr>
          <w:color w:val="FF0000"/>
        </w:rPr>
        <w:t xml:space="preserve">. Im Zuge </w:t>
      </w:r>
      <w:r w:rsidR="00C07F50" w:rsidRPr="00383CE8">
        <w:rPr>
          <w:color w:val="FF0000"/>
        </w:rPr>
        <w:t>einer</w:t>
      </w:r>
      <w:r w:rsidR="003257DE" w:rsidRPr="00383CE8">
        <w:rPr>
          <w:color w:val="FF0000"/>
        </w:rPr>
        <w:t xml:space="preserve"> Erstbemusterung und oder Erstlieferung ist die Ware in der </w:t>
      </w:r>
      <w:r w:rsidR="00C07F50" w:rsidRPr="00383CE8">
        <w:rPr>
          <w:color w:val="FF0000"/>
        </w:rPr>
        <w:t>v</w:t>
      </w:r>
      <w:r w:rsidR="003257DE" w:rsidRPr="00383CE8">
        <w:rPr>
          <w:color w:val="FF0000"/>
        </w:rPr>
        <w:t>ereinbarten Verpackung anzuliefern und zu überprüfen.</w:t>
      </w:r>
    </w:p>
    <w:p w14:paraId="4DC769EE" w14:textId="77777777" w:rsidR="00383CE8" w:rsidRDefault="003257DE" w:rsidP="00383CE8">
      <w:r w:rsidRPr="00383CE8">
        <w:rPr>
          <w:color w:val="FF0000"/>
        </w:rPr>
        <w:t>Nicht gesondert abgestimmte Verpackung</w:t>
      </w:r>
      <w:r w:rsidR="00C07F50" w:rsidRPr="00383CE8">
        <w:rPr>
          <w:color w:val="FF0000"/>
        </w:rPr>
        <w:t>en</w:t>
      </w:r>
      <w:r w:rsidRPr="00383CE8">
        <w:rPr>
          <w:color w:val="FF0000"/>
        </w:rPr>
        <w:t xml:space="preserve"> für Bauteile mit empfindlichen Oberflächen sind im Zuge der Erstlieferung durch eine technische Prüfung der Ware und Verpackung im Wareneingang zu überprüfen, ggf. mit einem Prüfbericht zu bemängeln. </w:t>
      </w:r>
      <w:r w:rsidR="00C07F50" w:rsidRPr="00383CE8">
        <w:rPr>
          <w:color w:val="FF0000"/>
        </w:rPr>
        <w:t xml:space="preserve">Bei einer Reklamation </w:t>
      </w:r>
      <w:r w:rsidRPr="00383CE8">
        <w:rPr>
          <w:color w:val="FF0000"/>
        </w:rPr>
        <w:t>ist der Einkauf einzuschalten. Zur Sicherstellung der Erstellung eines WE-Prüfplans ist ein Workflow auf Basis des</w:t>
      </w:r>
      <w:r w:rsidR="00C07F50" w:rsidRPr="00383CE8">
        <w:rPr>
          <w:color w:val="FF0000"/>
        </w:rPr>
        <w:t xml:space="preserve"> im ERP</w:t>
      </w:r>
      <w:r w:rsidR="00C219C8" w:rsidRPr="00383CE8">
        <w:rPr>
          <w:color w:val="FF0000"/>
        </w:rPr>
        <w:t>-</w:t>
      </w:r>
      <w:r w:rsidR="00C07F50" w:rsidRPr="00383CE8">
        <w:rPr>
          <w:color w:val="FF0000"/>
        </w:rPr>
        <w:t>System hinterlegten</w:t>
      </w:r>
      <w:r w:rsidRPr="00383CE8">
        <w:rPr>
          <w:color w:val="FF0000"/>
        </w:rPr>
        <w:t xml:space="preserve"> Artikelattributes</w:t>
      </w:r>
      <w:r w:rsidR="00C07F50" w:rsidRPr="00383CE8">
        <w:rPr>
          <w:color w:val="FF0000"/>
        </w:rPr>
        <w:t xml:space="preserve"> „empfindliche Oberflächen“</w:t>
      </w:r>
      <w:r w:rsidRPr="00383CE8">
        <w:rPr>
          <w:color w:val="FF0000"/>
        </w:rPr>
        <w:t xml:space="preserve"> zu starten</w:t>
      </w:r>
      <w:bookmarkEnd w:id="16"/>
      <w:r w:rsidR="00383CE8">
        <w:t>.</w:t>
      </w:r>
    </w:p>
    <w:p w14:paraId="652213DB" w14:textId="22F45760" w:rsidR="009B5A7B" w:rsidRDefault="00383CE8" w:rsidP="00383CE8">
      <w:pPr>
        <w:pStyle w:val="English"/>
        <w:rPr>
          <w:lang w:val="en-US"/>
        </w:rPr>
      </w:pPr>
      <w:r>
        <w:rPr>
          <w:lang w:val="en-US"/>
        </w:rPr>
        <w:t>Documentation with DOK ID 2282 is required f</w:t>
      </w:r>
      <w:r w:rsidRPr="00383CE8">
        <w:rPr>
          <w:lang w:val="en-US"/>
        </w:rPr>
        <w:t>or individually agreed upon p</w:t>
      </w:r>
      <w:r>
        <w:rPr>
          <w:lang w:val="en-US"/>
        </w:rPr>
        <w:t xml:space="preserve">ackaging. </w:t>
      </w:r>
      <w:r w:rsidR="0003664D">
        <w:rPr>
          <w:lang w:val="en-US"/>
        </w:rPr>
        <w:t>The packaging must be used and approved during the sample delivery or the first delivery.</w:t>
      </w:r>
    </w:p>
    <w:p w14:paraId="3D396277" w14:textId="4E73C9FF" w:rsidR="0003664D" w:rsidRPr="00383CE8" w:rsidRDefault="0003664D" w:rsidP="00383CE8">
      <w:pPr>
        <w:pStyle w:val="English"/>
        <w:rPr>
          <w:lang w:val="en-US"/>
        </w:rPr>
      </w:pPr>
      <w:r>
        <w:rPr>
          <w:lang w:val="en-US"/>
        </w:rPr>
        <w:t>General packaging for parts with delicate surfaces is to be checked during the first delivery in the technical incoming goods testing of the parts and packaging and reported in a testing protocol if necessary.</w:t>
      </w:r>
    </w:p>
    <w:p w14:paraId="2CCAF4E5" w14:textId="2CAC32B5" w:rsidR="007C04D6" w:rsidRPr="008C593A" w:rsidRDefault="007C04D6" w:rsidP="007C04D6">
      <w:pPr>
        <w:pStyle w:val="berschrift1"/>
      </w:pPr>
      <w:bookmarkStart w:id="17" w:name="_Toc192914657"/>
      <w:r w:rsidRPr="008C593A">
        <w:t>Änderungen</w:t>
      </w:r>
      <w:r w:rsidR="00FE1A86">
        <w:t xml:space="preserve"> / </w:t>
      </w:r>
      <w:r w:rsidR="00FE1A86" w:rsidRPr="00E854A3">
        <w:rPr>
          <w:i/>
          <w:color w:val="008995"/>
          <w:lang w:val="en-US"/>
        </w:rPr>
        <w:t>Amendments</w:t>
      </w:r>
      <w:bookmarkEnd w:id="17"/>
    </w:p>
    <w:p w14:paraId="0121CCDD" w14:textId="262A4EB8" w:rsidR="007C04D6" w:rsidRPr="00474323" w:rsidRDefault="007C04D6" w:rsidP="007C04D6">
      <w:pPr>
        <w:contextualSpacing/>
        <w:rPr>
          <w:rFonts w:cs="Arial"/>
          <w:szCs w:val="22"/>
        </w:rPr>
      </w:pPr>
      <w:r w:rsidRPr="00474323">
        <w:rPr>
          <w:rFonts w:cs="Arial"/>
          <w:szCs w:val="22"/>
        </w:rPr>
        <w:t xml:space="preserve">Diese Arbeitsanweisung wird mindestens einmal jährlich vom Prozesseigner überprüft und bei Notwendigkeit angepasst. </w:t>
      </w:r>
    </w:p>
    <w:p w14:paraId="08BCDB55" w14:textId="77777777" w:rsidR="007C04D6" w:rsidRPr="008C593A" w:rsidRDefault="007C04D6" w:rsidP="007C04D6">
      <w:pPr>
        <w:pStyle w:val="berschrift1"/>
      </w:pPr>
      <w:bookmarkStart w:id="18" w:name="_Toc192914658"/>
      <w:r w:rsidRPr="008C593A">
        <w:t>Schulungen</w:t>
      </w:r>
      <w:r w:rsidR="00FE1A86">
        <w:t xml:space="preserve"> / </w:t>
      </w:r>
      <w:r w:rsidR="00FE1A86" w:rsidRPr="00614B0F">
        <w:rPr>
          <w:rStyle w:val="EnglishZchn"/>
        </w:rPr>
        <w:t>Instruction</w:t>
      </w:r>
      <w:bookmarkEnd w:id="18"/>
    </w:p>
    <w:p w14:paraId="50370354" w14:textId="77777777" w:rsidR="00334F54" w:rsidRPr="00474323" w:rsidRDefault="007C04D6" w:rsidP="007C04D6">
      <w:pPr>
        <w:rPr>
          <w:szCs w:val="22"/>
        </w:rPr>
      </w:pPr>
      <w:r w:rsidRPr="00474323">
        <w:rPr>
          <w:rFonts w:cs="Arial"/>
          <w:szCs w:val="22"/>
        </w:rPr>
        <w:t xml:space="preserve">Alle unter Punkt </w:t>
      </w:r>
      <w:r w:rsidR="00290935">
        <w:rPr>
          <w:rFonts w:cs="Arial"/>
          <w:szCs w:val="22"/>
        </w:rPr>
        <w:t>2</w:t>
      </w:r>
      <w:r w:rsidRPr="00474323">
        <w:rPr>
          <w:rFonts w:cs="Arial"/>
          <w:szCs w:val="22"/>
        </w:rPr>
        <w:t xml:space="preserve"> genannten Bereiche / Abteilungen / Gruppen sind über neue bzw. geänderte Abläufe zu schulen</w:t>
      </w:r>
      <w:r w:rsidR="00980D47">
        <w:rPr>
          <w:rFonts w:cs="Arial"/>
          <w:szCs w:val="22"/>
        </w:rPr>
        <w:t>.</w:t>
      </w:r>
    </w:p>
    <w:sectPr w:rsidR="00334F54" w:rsidRPr="00474323" w:rsidSect="00FC65FE">
      <w:headerReference w:type="default" r:id="rId57"/>
      <w:footerReference w:type="default" r:id="rId58"/>
      <w:headerReference w:type="first" r:id="rId59"/>
      <w:footerReference w:type="first" r:id="rId60"/>
      <w:pgSz w:w="11906" w:h="16838" w:code="9"/>
      <w:pgMar w:top="680" w:right="1134" w:bottom="680" w:left="1134" w:header="720" w:footer="533"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60254D" w14:textId="77777777" w:rsidR="0076343B" w:rsidRDefault="0076343B">
      <w:r>
        <w:separator/>
      </w:r>
    </w:p>
  </w:endnote>
  <w:endnote w:type="continuationSeparator" w:id="0">
    <w:p w14:paraId="58E65A6F" w14:textId="77777777" w:rsidR="0076343B" w:rsidRDefault="007634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4"/>
      <w:gridCol w:w="4163"/>
      <w:gridCol w:w="791"/>
    </w:tblGrid>
    <w:tr w:rsidR="00FC65FE" w:rsidRPr="000258D1" w14:paraId="351547B9" w14:textId="77777777" w:rsidTr="005F3823">
      <w:trPr>
        <w:trHeight w:val="132"/>
      </w:trPr>
      <w:tc>
        <w:tcPr>
          <w:tcW w:w="242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589E053" w14:textId="77777777" w:rsidR="00FC65FE" w:rsidRPr="001F7678" w:rsidRDefault="00FC65FE" w:rsidP="00FC65FE">
          <w:pPr>
            <w:pStyle w:val="Fuzeile"/>
            <w:rPr>
              <w:szCs w:val="18"/>
            </w:rPr>
          </w:pPr>
          <w:r w:rsidRPr="001F7678">
            <w:rPr>
              <w:szCs w:val="18"/>
            </w:rPr>
            <w:t>Dokumenten-Name</w:t>
          </w:r>
        </w:p>
      </w:tc>
      <w:tc>
        <w:tcPr>
          <w:tcW w:w="216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6FC51D" w14:textId="77777777" w:rsidR="00FC65FE" w:rsidRPr="00B02404" w:rsidRDefault="00FC65FE" w:rsidP="00FC65FE">
          <w:pPr>
            <w:spacing w:after="0"/>
            <w:jc w:val="left"/>
            <w:rPr>
              <w:i/>
              <w:sz w:val="18"/>
              <w:szCs w:val="18"/>
            </w:rPr>
          </w:pPr>
          <w:r w:rsidRPr="00B02404">
            <w:rPr>
              <w:b/>
              <w:sz w:val="18"/>
              <w:szCs w:val="18"/>
            </w:rPr>
            <w:t>Vertraulich – nur für den internen Gebrauch</w:t>
          </w:r>
        </w:p>
      </w:tc>
      <w:tc>
        <w:tcPr>
          <w:tcW w:w="41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E9D821" w14:textId="77777777" w:rsidR="00FC65FE" w:rsidRPr="001F7678" w:rsidRDefault="00FC65FE" w:rsidP="00FC65FE">
          <w:pPr>
            <w:pStyle w:val="Fuzeile"/>
            <w:rPr>
              <w:szCs w:val="18"/>
            </w:rPr>
          </w:pPr>
          <w:r w:rsidRPr="001F7678">
            <w:rPr>
              <w:szCs w:val="18"/>
            </w:rPr>
            <w:t>Seite</w:t>
          </w:r>
        </w:p>
      </w:tc>
    </w:tr>
    <w:tr w:rsidR="00FC65FE" w:rsidRPr="000258D1" w14:paraId="2226B9F7" w14:textId="77777777" w:rsidTr="005F3823">
      <w:tc>
        <w:tcPr>
          <w:tcW w:w="2427" w:type="pct"/>
          <w:tcBorders>
            <w:top w:val="single" w:sz="4" w:space="0" w:color="auto"/>
            <w:left w:val="single" w:sz="4" w:space="0" w:color="auto"/>
            <w:bottom w:val="single" w:sz="4" w:space="0" w:color="auto"/>
            <w:right w:val="single" w:sz="4" w:space="0" w:color="auto"/>
          </w:tcBorders>
          <w:vAlign w:val="center"/>
          <w:hideMark/>
        </w:tcPr>
        <w:p w14:paraId="0C6D66F7" w14:textId="184DD28B" w:rsidR="00FC65FE" w:rsidRPr="001F7678" w:rsidRDefault="00FF3588" w:rsidP="00FC65FE">
          <w:pPr>
            <w:pStyle w:val="Fuzeile"/>
            <w:rPr>
              <w:szCs w:val="18"/>
            </w:rPr>
          </w:pPr>
          <w:fldSimple w:instr=" FILENAME   \* MERGEFORMAT ">
            <w:r>
              <w:t>1627-AA.docx</w:t>
            </w:r>
          </w:fldSimple>
        </w:p>
      </w:tc>
      <w:tc>
        <w:tcPr>
          <w:tcW w:w="216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C13D4A4" w14:textId="77777777" w:rsidR="00FC65FE" w:rsidRPr="00B02404" w:rsidRDefault="00FC65FE" w:rsidP="00FC65FE">
          <w:pPr>
            <w:pStyle w:val="Fuzeile"/>
            <w:rPr>
              <w:i/>
              <w:szCs w:val="18"/>
              <w:lang w:val="en-US"/>
            </w:rPr>
          </w:pPr>
          <w:r w:rsidRPr="00B02404">
            <w:rPr>
              <w:b/>
              <w:szCs w:val="18"/>
              <w:lang w:val="en-US"/>
            </w:rPr>
            <w:t>Confidential – For Internal JULABO Use Only</w:t>
          </w:r>
        </w:p>
      </w:tc>
      <w:tc>
        <w:tcPr>
          <w:tcW w:w="41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FD17948" w14:textId="77777777" w:rsidR="00FC65FE" w:rsidRPr="001F7678" w:rsidRDefault="00FC65FE" w:rsidP="00FC65FE">
          <w:pPr>
            <w:pStyle w:val="Fuzeile"/>
            <w:rPr>
              <w:szCs w:val="18"/>
            </w:rPr>
          </w:pPr>
          <w:r w:rsidRPr="001F7678">
            <w:rPr>
              <w:rStyle w:val="Seitenzahl"/>
              <w:szCs w:val="18"/>
            </w:rPr>
            <w:fldChar w:fldCharType="begin"/>
          </w:r>
          <w:r w:rsidRPr="001F7678">
            <w:rPr>
              <w:rStyle w:val="Seitenzahl"/>
              <w:szCs w:val="18"/>
            </w:rPr>
            <w:instrText xml:space="preserve"> PAGE </w:instrText>
          </w:r>
          <w:r w:rsidRPr="001F7678">
            <w:rPr>
              <w:rStyle w:val="Seitenzahl"/>
              <w:szCs w:val="18"/>
            </w:rPr>
            <w:fldChar w:fldCharType="separate"/>
          </w:r>
          <w:r>
            <w:rPr>
              <w:rStyle w:val="Seitenzahl"/>
              <w:szCs w:val="18"/>
            </w:rPr>
            <w:t>1</w:t>
          </w:r>
          <w:r w:rsidRPr="001F7678">
            <w:rPr>
              <w:rStyle w:val="Seitenzahl"/>
              <w:szCs w:val="18"/>
            </w:rPr>
            <w:fldChar w:fldCharType="end"/>
          </w:r>
          <w:r w:rsidRPr="001F7678">
            <w:rPr>
              <w:rStyle w:val="Seitenzahl"/>
              <w:szCs w:val="18"/>
            </w:rPr>
            <w:t xml:space="preserve"> / </w:t>
          </w:r>
          <w:r w:rsidRPr="001F7678">
            <w:rPr>
              <w:rStyle w:val="Seitenzahl"/>
              <w:szCs w:val="18"/>
            </w:rPr>
            <w:fldChar w:fldCharType="begin"/>
          </w:r>
          <w:r w:rsidRPr="001F7678">
            <w:rPr>
              <w:rStyle w:val="Seitenzahl"/>
              <w:szCs w:val="18"/>
            </w:rPr>
            <w:instrText xml:space="preserve"> NUMPAGES </w:instrText>
          </w:r>
          <w:r w:rsidRPr="001F7678">
            <w:rPr>
              <w:rStyle w:val="Seitenzahl"/>
              <w:szCs w:val="18"/>
            </w:rPr>
            <w:fldChar w:fldCharType="separate"/>
          </w:r>
          <w:r>
            <w:rPr>
              <w:rStyle w:val="Seitenzahl"/>
              <w:szCs w:val="18"/>
            </w:rPr>
            <w:t>3</w:t>
          </w:r>
          <w:r w:rsidRPr="001F7678">
            <w:rPr>
              <w:rStyle w:val="Seitenzahl"/>
              <w:szCs w:val="18"/>
            </w:rPr>
            <w:fldChar w:fldCharType="end"/>
          </w:r>
        </w:p>
      </w:tc>
    </w:tr>
    <w:tr w:rsidR="00FC65FE" w:rsidRPr="000258D1" w14:paraId="4F60CFDA" w14:textId="77777777" w:rsidTr="005F3823">
      <w:tc>
        <w:tcPr>
          <w:tcW w:w="5000" w:type="pct"/>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B9077B" w14:textId="77777777" w:rsidR="00FC65FE" w:rsidRPr="001F7678" w:rsidRDefault="00FC65FE" w:rsidP="00FC65FE">
          <w:pPr>
            <w:pStyle w:val="Fuzeile"/>
            <w:rPr>
              <w:rStyle w:val="Seitenzahl"/>
              <w:szCs w:val="18"/>
            </w:rPr>
          </w:pPr>
          <w:r>
            <w:t>Verwendete Vorlage: ID 1389, Version 7</w:t>
          </w:r>
        </w:p>
      </w:tc>
    </w:tr>
  </w:tbl>
  <w:p w14:paraId="5A53F502" w14:textId="77777777" w:rsidR="004F1C33" w:rsidRPr="00840395" w:rsidRDefault="004F1C33" w:rsidP="00725FDB">
    <w:pPr>
      <w:rPr>
        <w:b/>
        <w:sz w:val="2"/>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4"/>
      <w:gridCol w:w="4163"/>
      <w:gridCol w:w="791"/>
    </w:tblGrid>
    <w:tr w:rsidR="00FC65FE" w:rsidRPr="000258D1" w14:paraId="68FBE2FA" w14:textId="77777777" w:rsidTr="005F3823">
      <w:trPr>
        <w:trHeight w:val="132"/>
      </w:trPr>
      <w:tc>
        <w:tcPr>
          <w:tcW w:w="242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FAE875F" w14:textId="77777777" w:rsidR="00FC65FE" w:rsidRPr="001F7678" w:rsidRDefault="00FC65FE" w:rsidP="00FC65FE">
          <w:pPr>
            <w:pStyle w:val="Fuzeile"/>
            <w:rPr>
              <w:szCs w:val="18"/>
            </w:rPr>
          </w:pPr>
          <w:r w:rsidRPr="001F7678">
            <w:rPr>
              <w:szCs w:val="18"/>
            </w:rPr>
            <w:t>Dokumenten-Name</w:t>
          </w:r>
        </w:p>
      </w:tc>
      <w:tc>
        <w:tcPr>
          <w:tcW w:w="216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58C09BF" w14:textId="77777777" w:rsidR="00FC65FE" w:rsidRPr="00B02404" w:rsidRDefault="00FC65FE" w:rsidP="00FC65FE">
          <w:pPr>
            <w:spacing w:after="0"/>
            <w:jc w:val="left"/>
            <w:rPr>
              <w:i/>
              <w:sz w:val="18"/>
              <w:szCs w:val="18"/>
            </w:rPr>
          </w:pPr>
          <w:r w:rsidRPr="00B02404">
            <w:rPr>
              <w:b/>
              <w:sz w:val="18"/>
              <w:szCs w:val="18"/>
            </w:rPr>
            <w:t>Vertraulich – nur für den internen Gebrauch</w:t>
          </w:r>
        </w:p>
      </w:tc>
      <w:tc>
        <w:tcPr>
          <w:tcW w:w="41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85ED41A" w14:textId="77777777" w:rsidR="00FC65FE" w:rsidRPr="001F7678" w:rsidRDefault="00FC65FE" w:rsidP="00FC65FE">
          <w:pPr>
            <w:pStyle w:val="Fuzeile"/>
            <w:rPr>
              <w:szCs w:val="18"/>
            </w:rPr>
          </w:pPr>
          <w:r w:rsidRPr="001F7678">
            <w:rPr>
              <w:szCs w:val="18"/>
            </w:rPr>
            <w:t>Seite</w:t>
          </w:r>
        </w:p>
      </w:tc>
    </w:tr>
    <w:tr w:rsidR="00FC65FE" w:rsidRPr="000258D1" w14:paraId="016D99DE" w14:textId="77777777" w:rsidTr="005F3823">
      <w:tc>
        <w:tcPr>
          <w:tcW w:w="2427" w:type="pct"/>
          <w:tcBorders>
            <w:top w:val="single" w:sz="4" w:space="0" w:color="auto"/>
            <w:left w:val="single" w:sz="4" w:space="0" w:color="auto"/>
            <w:bottom w:val="single" w:sz="4" w:space="0" w:color="auto"/>
            <w:right w:val="single" w:sz="4" w:space="0" w:color="auto"/>
          </w:tcBorders>
          <w:vAlign w:val="center"/>
          <w:hideMark/>
        </w:tcPr>
        <w:p w14:paraId="223F82A3" w14:textId="77777777" w:rsidR="00FC65FE" w:rsidRPr="001F7678" w:rsidRDefault="00FC65FE" w:rsidP="00FC65FE">
          <w:pPr>
            <w:pStyle w:val="Fuzeile"/>
            <w:rPr>
              <w:szCs w:val="18"/>
            </w:rPr>
          </w:pPr>
          <w:fldSimple w:instr=" FILENAME   \* MERGEFORMAT ">
            <w:r>
              <w:t>Dokument1</w:t>
            </w:r>
          </w:fldSimple>
        </w:p>
      </w:tc>
      <w:tc>
        <w:tcPr>
          <w:tcW w:w="216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9837DAE" w14:textId="77777777" w:rsidR="00FC65FE" w:rsidRPr="00B02404" w:rsidRDefault="00FC65FE" w:rsidP="00FC65FE">
          <w:pPr>
            <w:pStyle w:val="Fuzeile"/>
            <w:rPr>
              <w:i/>
              <w:szCs w:val="18"/>
              <w:lang w:val="en-US"/>
            </w:rPr>
          </w:pPr>
          <w:r w:rsidRPr="00B02404">
            <w:rPr>
              <w:b/>
              <w:szCs w:val="18"/>
              <w:lang w:val="en-US"/>
            </w:rPr>
            <w:t>Confidential – For Internal JULABO Use Only</w:t>
          </w:r>
        </w:p>
      </w:tc>
      <w:tc>
        <w:tcPr>
          <w:tcW w:w="41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4796D94" w14:textId="77777777" w:rsidR="00FC65FE" w:rsidRPr="001F7678" w:rsidRDefault="00FC65FE" w:rsidP="00FC65FE">
          <w:pPr>
            <w:pStyle w:val="Fuzeile"/>
            <w:rPr>
              <w:szCs w:val="18"/>
            </w:rPr>
          </w:pPr>
          <w:r w:rsidRPr="001F7678">
            <w:rPr>
              <w:rStyle w:val="Seitenzahl"/>
              <w:szCs w:val="18"/>
            </w:rPr>
            <w:fldChar w:fldCharType="begin"/>
          </w:r>
          <w:r w:rsidRPr="001F7678">
            <w:rPr>
              <w:rStyle w:val="Seitenzahl"/>
              <w:szCs w:val="18"/>
            </w:rPr>
            <w:instrText xml:space="preserve"> PAGE </w:instrText>
          </w:r>
          <w:r w:rsidRPr="001F7678">
            <w:rPr>
              <w:rStyle w:val="Seitenzahl"/>
              <w:szCs w:val="18"/>
            </w:rPr>
            <w:fldChar w:fldCharType="separate"/>
          </w:r>
          <w:r>
            <w:rPr>
              <w:rStyle w:val="Seitenzahl"/>
              <w:szCs w:val="18"/>
            </w:rPr>
            <w:t>1</w:t>
          </w:r>
          <w:r w:rsidRPr="001F7678">
            <w:rPr>
              <w:rStyle w:val="Seitenzahl"/>
              <w:szCs w:val="18"/>
            </w:rPr>
            <w:fldChar w:fldCharType="end"/>
          </w:r>
          <w:r w:rsidRPr="001F7678">
            <w:rPr>
              <w:rStyle w:val="Seitenzahl"/>
              <w:szCs w:val="18"/>
            </w:rPr>
            <w:t xml:space="preserve"> / </w:t>
          </w:r>
          <w:r w:rsidRPr="001F7678">
            <w:rPr>
              <w:rStyle w:val="Seitenzahl"/>
              <w:szCs w:val="18"/>
            </w:rPr>
            <w:fldChar w:fldCharType="begin"/>
          </w:r>
          <w:r w:rsidRPr="001F7678">
            <w:rPr>
              <w:rStyle w:val="Seitenzahl"/>
              <w:szCs w:val="18"/>
            </w:rPr>
            <w:instrText xml:space="preserve"> NUMPAGES </w:instrText>
          </w:r>
          <w:r w:rsidRPr="001F7678">
            <w:rPr>
              <w:rStyle w:val="Seitenzahl"/>
              <w:szCs w:val="18"/>
            </w:rPr>
            <w:fldChar w:fldCharType="separate"/>
          </w:r>
          <w:r>
            <w:rPr>
              <w:rStyle w:val="Seitenzahl"/>
              <w:szCs w:val="18"/>
            </w:rPr>
            <w:t>3</w:t>
          </w:r>
          <w:r w:rsidRPr="001F7678">
            <w:rPr>
              <w:rStyle w:val="Seitenzahl"/>
              <w:szCs w:val="18"/>
            </w:rPr>
            <w:fldChar w:fldCharType="end"/>
          </w:r>
        </w:p>
      </w:tc>
    </w:tr>
    <w:tr w:rsidR="00FC65FE" w:rsidRPr="000258D1" w14:paraId="7A5DDB69" w14:textId="77777777" w:rsidTr="005F3823">
      <w:tc>
        <w:tcPr>
          <w:tcW w:w="5000" w:type="pct"/>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B4779E" w14:textId="77777777" w:rsidR="00FC65FE" w:rsidRPr="001F7678" w:rsidRDefault="00FC65FE" w:rsidP="00FC65FE">
          <w:pPr>
            <w:pStyle w:val="Fuzeile"/>
            <w:rPr>
              <w:rStyle w:val="Seitenzahl"/>
              <w:szCs w:val="18"/>
            </w:rPr>
          </w:pPr>
          <w:r>
            <w:t>Verwendete Vorlage: ID 1389, Version 7</w:t>
          </w:r>
        </w:p>
      </w:tc>
    </w:tr>
  </w:tbl>
  <w:p w14:paraId="3657276C" w14:textId="77777777" w:rsidR="004F1C33" w:rsidRPr="00840395" w:rsidRDefault="004F1C33" w:rsidP="00F37E95">
    <w:pP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C3FF4A" w14:textId="77777777" w:rsidR="0076343B" w:rsidRDefault="0076343B">
      <w:r>
        <w:separator/>
      </w:r>
    </w:p>
  </w:footnote>
  <w:footnote w:type="continuationSeparator" w:id="0">
    <w:p w14:paraId="051E6735" w14:textId="77777777" w:rsidR="0076343B" w:rsidRDefault="007634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0"/>
      <w:gridCol w:w="5052"/>
      <w:gridCol w:w="711"/>
      <w:gridCol w:w="1835"/>
    </w:tblGrid>
    <w:tr w:rsidR="00FC65FE" w14:paraId="47E2395E" w14:textId="77777777" w:rsidTr="005F3823">
      <w:trPr>
        <w:cantSplit/>
        <w:trHeight w:val="698"/>
      </w:trPr>
      <w:tc>
        <w:tcPr>
          <w:tcW w:w="1054" w:type="pct"/>
          <w:tcBorders>
            <w:bottom w:val="single" w:sz="4" w:space="0" w:color="auto"/>
          </w:tcBorders>
          <w:shd w:val="clear" w:color="auto" w:fill="auto"/>
          <w:vAlign w:val="center"/>
        </w:tcPr>
        <w:p w14:paraId="042F3446" w14:textId="77777777" w:rsidR="00FC65FE" w:rsidRDefault="00FC65FE" w:rsidP="00FC65FE">
          <w:pPr>
            <w:pStyle w:val="Kopfzeile"/>
            <w:rPr>
              <w:b/>
              <w:i/>
              <w:sz w:val="40"/>
            </w:rPr>
          </w:pPr>
          <w:r>
            <w:rPr>
              <w:rFonts w:cs="Arial"/>
              <w:b/>
              <w:sz w:val="24"/>
              <w:szCs w:val="24"/>
            </w:rPr>
            <w:drawing>
              <wp:inline distT="0" distB="0" distL="0" distR="0" wp14:anchorId="7FD9F670" wp14:editId="67D01907">
                <wp:extent cx="1171575" cy="323850"/>
                <wp:effectExtent l="19050" t="0" r="9525" b="0"/>
                <wp:docPr id="3" name="Bild 2" descr="JULABO_LOGO_mit_Slogan_RGB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LABO_LOGO_mit_Slogan_RGB_4"/>
                        <pic:cNvPicPr>
                          <a:picLocks noChangeAspect="1" noChangeArrowheads="1"/>
                        </pic:cNvPicPr>
                      </pic:nvPicPr>
                      <pic:blipFill>
                        <a:blip r:embed="rId1"/>
                        <a:srcRect/>
                        <a:stretch>
                          <a:fillRect/>
                        </a:stretch>
                      </pic:blipFill>
                      <pic:spPr bwMode="auto">
                        <a:xfrm>
                          <a:off x="0" y="0"/>
                          <a:ext cx="1171575" cy="323850"/>
                        </a:xfrm>
                        <a:prstGeom prst="rect">
                          <a:avLst/>
                        </a:prstGeom>
                        <a:noFill/>
                        <a:ln w="9525">
                          <a:noFill/>
                          <a:miter lim="800000"/>
                          <a:headEnd/>
                          <a:tailEnd/>
                        </a:ln>
                      </pic:spPr>
                    </pic:pic>
                  </a:graphicData>
                </a:graphic>
              </wp:inline>
            </w:drawing>
          </w:r>
        </w:p>
      </w:tc>
      <w:tc>
        <w:tcPr>
          <w:tcW w:w="2624" w:type="pct"/>
          <w:tcBorders>
            <w:bottom w:val="single" w:sz="4" w:space="0" w:color="auto"/>
          </w:tcBorders>
          <w:vAlign w:val="center"/>
        </w:tcPr>
        <w:p w14:paraId="21F52684" w14:textId="77777777" w:rsidR="00FC65FE" w:rsidRDefault="00FC65FE" w:rsidP="00FC65FE">
          <w:pPr>
            <w:pStyle w:val="Kopfzeile"/>
            <w:jc w:val="center"/>
          </w:pPr>
          <w:r>
            <w:rPr>
              <w:sz w:val="40"/>
            </w:rPr>
            <w:t>Arbeitsanweisung</w:t>
          </w:r>
        </w:p>
      </w:tc>
      <w:tc>
        <w:tcPr>
          <w:tcW w:w="369" w:type="pct"/>
          <w:tcBorders>
            <w:bottom w:val="single" w:sz="4" w:space="0" w:color="auto"/>
          </w:tcBorders>
          <w:vAlign w:val="center"/>
        </w:tcPr>
        <w:p w14:paraId="54D35B90" w14:textId="77777777" w:rsidR="00FC65FE" w:rsidRPr="0006768E" w:rsidRDefault="00FC65FE" w:rsidP="00FC65FE">
          <w:pPr>
            <w:pStyle w:val="Kopfzeile"/>
            <w:jc w:val="center"/>
            <w:rPr>
              <w:sz w:val="16"/>
              <w:szCs w:val="14"/>
            </w:rPr>
          </w:pPr>
          <w:r w:rsidRPr="0006768E">
            <w:rPr>
              <w:sz w:val="16"/>
              <w:szCs w:val="14"/>
            </w:rPr>
            <w:t>Dok-ID</w:t>
          </w:r>
        </w:p>
        <w:p w14:paraId="4B6C7356" w14:textId="77777777" w:rsidR="00FC65FE" w:rsidRPr="0006768E" w:rsidRDefault="00FC65FE" w:rsidP="00FC65FE">
          <w:pPr>
            <w:pStyle w:val="Kopfzeile"/>
            <w:jc w:val="center"/>
            <w:rPr>
              <w:sz w:val="16"/>
              <w:szCs w:val="14"/>
            </w:rPr>
          </w:pPr>
        </w:p>
        <w:p w14:paraId="1A9183C9" w14:textId="77777777" w:rsidR="00FC65FE" w:rsidRPr="0006768E" w:rsidRDefault="00FC65FE" w:rsidP="00FC65FE">
          <w:pPr>
            <w:pStyle w:val="Kopfzeile"/>
            <w:jc w:val="center"/>
            <w:rPr>
              <w:sz w:val="16"/>
            </w:rPr>
          </w:pPr>
          <w:r>
            <w:rPr>
              <w:sz w:val="16"/>
              <w:szCs w:val="14"/>
            </w:rPr>
            <w:t>1627</w:t>
          </w:r>
        </w:p>
      </w:tc>
      <w:tc>
        <w:tcPr>
          <w:tcW w:w="953" w:type="pct"/>
          <w:tcBorders>
            <w:bottom w:val="single" w:sz="4" w:space="0" w:color="auto"/>
          </w:tcBorders>
          <w:vAlign w:val="center"/>
        </w:tcPr>
        <w:p w14:paraId="5B796BD1" w14:textId="77777777" w:rsidR="00FC65FE" w:rsidRPr="0006768E" w:rsidRDefault="00FC65FE" w:rsidP="00FC65FE">
          <w:pPr>
            <w:pStyle w:val="Kopfzeile"/>
            <w:jc w:val="center"/>
            <w:rPr>
              <w:sz w:val="16"/>
            </w:rPr>
          </w:pPr>
          <w:r w:rsidRPr="0006768E">
            <w:rPr>
              <w:sz w:val="16"/>
            </w:rPr>
            <w:t>Version</w:t>
          </w:r>
        </w:p>
        <w:p w14:paraId="5C2A1ACC" w14:textId="77777777" w:rsidR="00FC65FE" w:rsidRPr="0006768E" w:rsidRDefault="00FC65FE" w:rsidP="00FC65FE">
          <w:pPr>
            <w:pStyle w:val="Kopfzeile"/>
            <w:jc w:val="center"/>
            <w:rPr>
              <w:sz w:val="16"/>
            </w:rPr>
          </w:pPr>
        </w:p>
        <w:p w14:paraId="5652F733" w14:textId="77777777" w:rsidR="00FC65FE" w:rsidRPr="0006768E" w:rsidRDefault="00FC65FE" w:rsidP="00FC65FE">
          <w:pPr>
            <w:pStyle w:val="Kopfzeile"/>
            <w:jc w:val="center"/>
            <w:rPr>
              <w:sz w:val="16"/>
            </w:rPr>
          </w:pPr>
          <w:r w:rsidRPr="0006768E">
            <w:rPr>
              <w:sz w:val="16"/>
            </w:rPr>
            <w:t>V</w:t>
          </w:r>
          <w:r>
            <w:rPr>
              <w:sz w:val="16"/>
            </w:rPr>
            <w:t>3</w:t>
          </w:r>
        </w:p>
      </w:tc>
    </w:tr>
    <w:tr w:rsidR="00FC65FE" w:rsidRPr="0006768E" w14:paraId="2AE3CA70" w14:textId="77777777" w:rsidTr="005F3823">
      <w:tc>
        <w:tcPr>
          <w:tcW w:w="4047" w:type="pct"/>
          <w:gridSpan w:val="3"/>
          <w:tcBorders>
            <w:top w:val="single" w:sz="4" w:space="0" w:color="auto"/>
            <w:left w:val="nil"/>
            <w:bottom w:val="nil"/>
            <w:right w:val="nil"/>
          </w:tcBorders>
          <w:vAlign w:val="center"/>
        </w:tcPr>
        <w:p w14:paraId="4CBF9CD2" w14:textId="77777777" w:rsidR="00FC65FE" w:rsidRPr="0006768E" w:rsidRDefault="00FC65FE" w:rsidP="00FC65FE">
          <w:pPr>
            <w:pStyle w:val="Kopfzeile"/>
            <w:rPr>
              <w:b/>
              <w:sz w:val="2"/>
            </w:rPr>
          </w:pPr>
        </w:p>
      </w:tc>
      <w:tc>
        <w:tcPr>
          <w:tcW w:w="953" w:type="pct"/>
          <w:tcBorders>
            <w:top w:val="single" w:sz="4" w:space="0" w:color="auto"/>
            <w:left w:val="nil"/>
            <w:bottom w:val="nil"/>
            <w:right w:val="nil"/>
          </w:tcBorders>
          <w:vAlign w:val="center"/>
        </w:tcPr>
        <w:p w14:paraId="6DEFFDAD" w14:textId="77777777" w:rsidR="00FC65FE" w:rsidRPr="0006768E" w:rsidRDefault="00FC65FE" w:rsidP="00FC65FE">
          <w:pPr>
            <w:pStyle w:val="Kopfzeile"/>
            <w:jc w:val="center"/>
            <w:rPr>
              <w:sz w:val="2"/>
            </w:rPr>
          </w:pPr>
        </w:p>
      </w:tc>
    </w:tr>
  </w:tbl>
  <w:p w14:paraId="3EC0EE37" w14:textId="77777777" w:rsidR="001663B9" w:rsidRPr="00840395" w:rsidRDefault="001663B9">
    <w:pPr>
      <w:pStyle w:val="Kopfzeile"/>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0"/>
      <w:gridCol w:w="5052"/>
      <w:gridCol w:w="711"/>
      <w:gridCol w:w="1835"/>
    </w:tblGrid>
    <w:tr w:rsidR="00FC65FE" w14:paraId="4E913044" w14:textId="77777777" w:rsidTr="005F3823">
      <w:trPr>
        <w:cantSplit/>
        <w:trHeight w:val="698"/>
      </w:trPr>
      <w:tc>
        <w:tcPr>
          <w:tcW w:w="1054" w:type="pct"/>
          <w:tcBorders>
            <w:bottom w:val="single" w:sz="4" w:space="0" w:color="auto"/>
          </w:tcBorders>
          <w:shd w:val="clear" w:color="auto" w:fill="auto"/>
          <w:vAlign w:val="center"/>
        </w:tcPr>
        <w:p w14:paraId="05C7EBC8" w14:textId="77777777" w:rsidR="00FC65FE" w:rsidRDefault="00FC65FE" w:rsidP="00FC65FE">
          <w:pPr>
            <w:pStyle w:val="Kopfzeile"/>
            <w:rPr>
              <w:b/>
              <w:i/>
              <w:sz w:val="40"/>
            </w:rPr>
          </w:pPr>
          <w:r>
            <w:rPr>
              <w:rFonts w:cs="Arial"/>
              <w:b/>
              <w:sz w:val="24"/>
              <w:szCs w:val="24"/>
            </w:rPr>
            <w:drawing>
              <wp:inline distT="0" distB="0" distL="0" distR="0" wp14:anchorId="549F9314" wp14:editId="08DA53E4">
                <wp:extent cx="1171575" cy="323850"/>
                <wp:effectExtent l="19050" t="0" r="9525" b="0"/>
                <wp:docPr id="1139579585" name="Bild 2" descr="JULABO_LOGO_mit_Slogan_RGB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LABO_LOGO_mit_Slogan_RGB_4"/>
                        <pic:cNvPicPr>
                          <a:picLocks noChangeAspect="1" noChangeArrowheads="1"/>
                        </pic:cNvPicPr>
                      </pic:nvPicPr>
                      <pic:blipFill>
                        <a:blip r:embed="rId1"/>
                        <a:srcRect/>
                        <a:stretch>
                          <a:fillRect/>
                        </a:stretch>
                      </pic:blipFill>
                      <pic:spPr bwMode="auto">
                        <a:xfrm>
                          <a:off x="0" y="0"/>
                          <a:ext cx="1171575" cy="323850"/>
                        </a:xfrm>
                        <a:prstGeom prst="rect">
                          <a:avLst/>
                        </a:prstGeom>
                        <a:noFill/>
                        <a:ln w="9525">
                          <a:noFill/>
                          <a:miter lim="800000"/>
                          <a:headEnd/>
                          <a:tailEnd/>
                        </a:ln>
                      </pic:spPr>
                    </pic:pic>
                  </a:graphicData>
                </a:graphic>
              </wp:inline>
            </w:drawing>
          </w:r>
        </w:p>
      </w:tc>
      <w:tc>
        <w:tcPr>
          <w:tcW w:w="2624" w:type="pct"/>
          <w:tcBorders>
            <w:bottom w:val="single" w:sz="4" w:space="0" w:color="auto"/>
          </w:tcBorders>
          <w:vAlign w:val="center"/>
        </w:tcPr>
        <w:p w14:paraId="61ACFC72" w14:textId="77777777" w:rsidR="00FC65FE" w:rsidRDefault="00FC65FE" w:rsidP="00FC65FE">
          <w:pPr>
            <w:pStyle w:val="Kopfzeile"/>
            <w:jc w:val="center"/>
          </w:pPr>
          <w:r>
            <w:rPr>
              <w:sz w:val="40"/>
            </w:rPr>
            <w:t>Arbeitsanweisung</w:t>
          </w:r>
        </w:p>
      </w:tc>
      <w:tc>
        <w:tcPr>
          <w:tcW w:w="369" w:type="pct"/>
          <w:tcBorders>
            <w:bottom w:val="single" w:sz="4" w:space="0" w:color="auto"/>
          </w:tcBorders>
          <w:vAlign w:val="center"/>
        </w:tcPr>
        <w:p w14:paraId="445D825F" w14:textId="77777777" w:rsidR="00FC65FE" w:rsidRPr="0006768E" w:rsidRDefault="00FC65FE" w:rsidP="00FC65FE">
          <w:pPr>
            <w:pStyle w:val="Kopfzeile"/>
            <w:jc w:val="center"/>
            <w:rPr>
              <w:sz w:val="16"/>
              <w:szCs w:val="14"/>
            </w:rPr>
          </w:pPr>
          <w:r w:rsidRPr="0006768E">
            <w:rPr>
              <w:sz w:val="16"/>
              <w:szCs w:val="14"/>
            </w:rPr>
            <w:t>Dok-ID</w:t>
          </w:r>
        </w:p>
        <w:p w14:paraId="525F5200" w14:textId="77777777" w:rsidR="00FC65FE" w:rsidRPr="0006768E" w:rsidRDefault="00FC65FE" w:rsidP="00FC65FE">
          <w:pPr>
            <w:pStyle w:val="Kopfzeile"/>
            <w:jc w:val="center"/>
            <w:rPr>
              <w:sz w:val="16"/>
              <w:szCs w:val="14"/>
            </w:rPr>
          </w:pPr>
        </w:p>
        <w:p w14:paraId="2DD99B86" w14:textId="77777777" w:rsidR="00FC65FE" w:rsidRPr="0006768E" w:rsidRDefault="00FC65FE" w:rsidP="00FC65FE">
          <w:pPr>
            <w:pStyle w:val="Kopfzeile"/>
            <w:jc w:val="center"/>
            <w:rPr>
              <w:sz w:val="16"/>
            </w:rPr>
          </w:pPr>
          <w:r>
            <w:rPr>
              <w:sz w:val="16"/>
              <w:szCs w:val="14"/>
            </w:rPr>
            <w:t>1627</w:t>
          </w:r>
        </w:p>
      </w:tc>
      <w:tc>
        <w:tcPr>
          <w:tcW w:w="953" w:type="pct"/>
          <w:tcBorders>
            <w:bottom w:val="single" w:sz="4" w:space="0" w:color="auto"/>
          </w:tcBorders>
          <w:vAlign w:val="center"/>
        </w:tcPr>
        <w:p w14:paraId="10302F23" w14:textId="77777777" w:rsidR="00FC65FE" w:rsidRPr="0006768E" w:rsidRDefault="00FC65FE" w:rsidP="00FC65FE">
          <w:pPr>
            <w:pStyle w:val="Kopfzeile"/>
            <w:jc w:val="center"/>
            <w:rPr>
              <w:sz w:val="16"/>
            </w:rPr>
          </w:pPr>
          <w:r w:rsidRPr="0006768E">
            <w:rPr>
              <w:sz w:val="16"/>
            </w:rPr>
            <w:t>Version</w:t>
          </w:r>
        </w:p>
        <w:p w14:paraId="238D01D2" w14:textId="77777777" w:rsidR="00FC65FE" w:rsidRPr="0006768E" w:rsidRDefault="00FC65FE" w:rsidP="00FC65FE">
          <w:pPr>
            <w:pStyle w:val="Kopfzeile"/>
            <w:jc w:val="center"/>
            <w:rPr>
              <w:sz w:val="16"/>
            </w:rPr>
          </w:pPr>
        </w:p>
        <w:p w14:paraId="738BA04A" w14:textId="77777777" w:rsidR="00FC65FE" w:rsidRPr="0006768E" w:rsidRDefault="00FC65FE" w:rsidP="00FC65FE">
          <w:pPr>
            <w:pStyle w:val="Kopfzeile"/>
            <w:jc w:val="center"/>
            <w:rPr>
              <w:sz w:val="16"/>
            </w:rPr>
          </w:pPr>
          <w:r w:rsidRPr="0006768E">
            <w:rPr>
              <w:sz w:val="16"/>
            </w:rPr>
            <w:t>V</w:t>
          </w:r>
          <w:r>
            <w:rPr>
              <w:sz w:val="16"/>
            </w:rPr>
            <w:t>3</w:t>
          </w:r>
        </w:p>
      </w:tc>
    </w:tr>
    <w:tr w:rsidR="00FC65FE" w:rsidRPr="0006768E" w14:paraId="150DFC95" w14:textId="77777777" w:rsidTr="005F3823">
      <w:tc>
        <w:tcPr>
          <w:tcW w:w="4047" w:type="pct"/>
          <w:gridSpan w:val="3"/>
          <w:tcBorders>
            <w:top w:val="single" w:sz="4" w:space="0" w:color="auto"/>
            <w:left w:val="nil"/>
            <w:bottom w:val="nil"/>
            <w:right w:val="nil"/>
          </w:tcBorders>
          <w:vAlign w:val="center"/>
        </w:tcPr>
        <w:p w14:paraId="32F5846F" w14:textId="77777777" w:rsidR="00FC65FE" w:rsidRPr="0006768E" w:rsidRDefault="00FC65FE" w:rsidP="00FC65FE">
          <w:pPr>
            <w:pStyle w:val="Kopfzeile"/>
            <w:rPr>
              <w:b/>
              <w:sz w:val="2"/>
            </w:rPr>
          </w:pPr>
        </w:p>
      </w:tc>
      <w:tc>
        <w:tcPr>
          <w:tcW w:w="953" w:type="pct"/>
          <w:tcBorders>
            <w:top w:val="single" w:sz="4" w:space="0" w:color="auto"/>
            <w:left w:val="nil"/>
            <w:bottom w:val="nil"/>
            <w:right w:val="nil"/>
          </w:tcBorders>
          <w:vAlign w:val="center"/>
        </w:tcPr>
        <w:p w14:paraId="0FE6671A" w14:textId="77777777" w:rsidR="00FC65FE" w:rsidRPr="0006768E" w:rsidRDefault="00FC65FE" w:rsidP="00FC65FE">
          <w:pPr>
            <w:pStyle w:val="Kopfzeile"/>
            <w:jc w:val="center"/>
            <w:rPr>
              <w:sz w:val="2"/>
            </w:rPr>
          </w:pPr>
        </w:p>
      </w:tc>
    </w:tr>
  </w:tbl>
  <w:p w14:paraId="202493E5" w14:textId="77777777" w:rsidR="001663B9" w:rsidRPr="00840395" w:rsidRDefault="001663B9" w:rsidP="00813372">
    <w:pPr>
      <w:pStyle w:val="Kopfzeile"/>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D0352E"/>
    <w:multiLevelType w:val="hybridMultilevel"/>
    <w:tmpl w:val="1344940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28FD2E64"/>
    <w:multiLevelType w:val="hybridMultilevel"/>
    <w:tmpl w:val="F4D2B72E"/>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 w15:restartNumberingAfterBreak="0">
    <w:nsid w:val="291D03AA"/>
    <w:multiLevelType w:val="hybridMultilevel"/>
    <w:tmpl w:val="83F60798"/>
    <w:lvl w:ilvl="0" w:tplc="4B904A7C">
      <w:start w:val="2"/>
      <w:numFmt w:val="bullet"/>
      <w:lvlText w:val="-"/>
      <w:lvlJc w:val="left"/>
      <w:pPr>
        <w:ind w:left="360" w:hanging="360"/>
      </w:pPr>
      <w:rPr>
        <w:rFonts w:ascii="Calibri" w:eastAsiaTheme="minorHAnsi" w:hAnsi="Calibri" w:cstheme="minorBidi"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297A569D"/>
    <w:multiLevelType w:val="hybridMultilevel"/>
    <w:tmpl w:val="28B8A01E"/>
    <w:lvl w:ilvl="0" w:tplc="4B904A7C">
      <w:start w:val="2"/>
      <w:numFmt w:val="bullet"/>
      <w:lvlText w:val="-"/>
      <w:lvlJc w:val="left"/>
      <w:pPr>
        <w:ind w:left="360" w:hanging="360"/>
      </w:pPr>
      <w:rPr>
        <w:rFonts w:ascii="Calibri" w:eastAsiaTheme="minorHAnsi"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3B1E392F"/>
    <w:multiLevelType w:val="hybridMultilevel"/>
    <w:tmpl w:val="F5FC6AF2"/>
    <w:lvl w:ilvl="0" w:tplc="C5608694">
      <w:start w:val="1"/>
      <w:numFmt w:val="bullet"/>
      <w:pStyle w:val="Listenabsatz"/>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5" w15:restartNumberingAfterBreak="0">
    <w:nsid w:val="42283BA7"/>
    <w:multiLevelType w:val="hybridMultilevel"/>
    <w:tmpl w:val="5378B6DA"/>
    <w:lvl w:ilvl="0" w:tplc="4B904A7C">
      <w:start w:val="2"/>
      <w:numFmt w:val="bullet"/>
      <w:lvlText w:val="-"/>
      <w:lvlJc w:val="left"/>
      <w:pPr>
        <w:ind w:left="360" w:hanging="360"/>
      </w:pPr>
      <w:rPr>
        <w:rFonts w:ascii="Calibri" w:eastAsiaTheme="minorHAnsi"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4C076915"/>
    <w:multiLevelType w:val="hybridMultilevel"/>
    <w:tmpl w:val="0712A618"/>
    <w:lvl w:ilvl="0" w:tplc="9208AC6A">
      <w:start w:val="1"/>
      <w:numFmt w:val="decimal"/>
      <w:lvlText w:val="%1."/>
      <w:lvlJc w:val="left"/>
      <w:pPr>
        <w:tabs>
          <w:tab w:val="num" w:pos="360"/>
        </w:tabs>
        <w:ind w:left="360" w:hanging="360"/>
      </w:pPr>
      <w:rPr>
        <w:b/>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7" w15:restartNumberingAfterBreak="0">
    <w:nsid w:val="4EBE0FD9"/>
    <w:multiLevelType w:val="hybridMultilevel"/>
    <w:tmpl w:val="D11E1F18"/>
    <w:lvl w:ilvl="0" w:tplc="04070001">
      <w:start w:val="1"/>
      <w:numFmt w:val="bullet"/>
      <w:lvlText w:val=""/>
      <w:lvlJc w:val="left"/>
      <w:pPr>
        <w:ind w:left="502" w:hanging="360"/>
      </w:pPr>
      <w:rPr>
        <w:rFonts w:ascii="Symbol" w:hAnsi="Symbol" w:hint="default"/>
      </w:rPr>
    </w:lvl>
    <w:lvl w:ilvl="1" w:tplc="04070003" w:tentative="1">
      <w:start w:val="1"/>
      <w:numFmt w:val="bullet"/>
      <w:lvlText w:val="o"/>
      <w:lvlJc w:val="left"/>
      <w:pPr>
        <w:ind w:left="1222" w:hanging="360"/>
      </w:pPr>
      <w:rPr>
        <w:rFonts w:ascii="Courier New" w:hAnsi="Courier New" w:cs="Courier New" w:hint="default"/>
      </w:rPr>
    </w:lvl>
    <w:lvl w:ilvl="2" w:tplc="04070005" w:tentative="1">
      <w:start w:val="1"/>
      <w:numFmt w:val="bullet"/>
      <w:lvlText w:val=""/>
      <w:lvlJc w:val="left"/>
      <w:pPr>
        <w:ind w:left="1942" w:hanging="360"/>
      </w:pPr>
      <w:rPr>
        <w:rFonts w:ascii="Wingdings" w:hAnsi="Wingdings" w:hint="default"/>
      </w:rPr>
    </w:lvl>
    <w:lvl w:ilvl="3" w:tplc="04070001" w:tentative="1">
      <w:start w:val="1"/>
      <w:numFmt w:val="bullet"/>
      <w:lvlText w:val=""/>
      <w:lvlJc w:val="left"/>
      <w:pPr>
        <w:ind w:left="2662" w:hanging="360"/>
      </w:pPr>
      <w:rPr>
        <w:rFonts w:ascii="Symbol" w:hAnsi="Symbol" w:hint="default"/>
      </w:rPr>
    </w:lvl>
    <w:lvl w:ilvl="4" w:tplc="04070003" w:tentative="1">
      <w:start w:val="1"/>
      <w:numFmt w:val="bullet"/>
      <w:lvlText w:val="o"/>
      <w:lvlJc w:val="left"/>
      <w:pPr>
        <w:ind w:left="3382" w:hanging="360"/>
      </w:pPr>
      <w:rPr>
        <w:rFonts w:ascii="Courier New" w:hAnsi="Courier New" w:cs="Courier New" w:hint="default"/>
      </w:rPr>
    </w:lvl>
    <w:lvl w:ilvl="5" w:tplc="04070005" w:tentative="1">
      <w:start w:val="1"/>
      <w:numFmt w:val="bullet"/>
      <w:lvlText w:val=""/>
      <w:lvlJc w:val="left"/>
      <w:pPr>
        <w:ind w:left="4102" w:hanging="360"/>
      </w:pPr>
      <w:rPr>
        <w:rFonts w:ascii="Wingdings" w:hAnsi="Wingdings" w:hint="default"/>
      </w:rPr>
    </w:lvl>
    <w:lvl w:ilvl="6" w:tplc="04070001" w:tentative="1">
      <w:start w:val="1"/>
      <w:numFmt w:val="bullet"/>
      <w:lvlText w:val=""/>
      <w:lvlJc w:val="left"/>
      <w:pPr>
        <w:ind w:left="4822" w:hanging="360"/>
      </w:pPr>
      <w:rPr>
        <w:rFonts w:ascii="Symbol" w:hAnsi="Symbol" w:hint="default"/>
      </w:rPr>
    </w:lvl>
    <w:lvl w:ilvl="7" w:tplc="04070003" w:tentative="1">
      <w:start w:val="1"/>
      <w:numFmt w:val="bullet"/>
      <w:lvlText w:val="o"/>
      <w:lvlJc w:val="left"/>
      <w:pPr>
        <w:ind w:left="5542" w:hanging="360"/>
      </w:pPr>
      <w:rPr>
        <w:rFonts w:ascii="Courier New" w:hAnsi="Courier New" w:cs="Courier New" w:hint="default"/>
      </w:rPr>
    </w:lvl>
    <w:lvl w:ilvl="8" w:tplc="04070005" w:tentative="1">
      <w:start w:val="1"/>
      <w:numFmt w:val="bullet"/>
      <w:lvlText w:val=""/>
      <w:lvlJc w:val="left"/>
      <w:pPr>
        <w:ind w:left="6262" w:hanging="360"/>
      </w:pPr>
      <w:rPr>
        <w:rFonts w:ascii="Wingdings" w:hAnsi="Wingdings" w:hint="default"/>
      </w:rPr>
    </w:lvl>
  </w:abstractNum>
  <w:abstractNum w:abstractNumId="8" w15:restartNumberingAfterBreak="0">
    <w:nsid w:val="55FB43A5"/>
    <w:multiLevelType w:val="hybridMultilevel"/>
    <w:tmpl w:val="B3AEC6C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58BF5C22"/>
    <w:multiLevelType w:val="hybridMultilevel"/>
    <w:tmpl w:val="7BD4D774"/>
    <w:lvl w:ilvl="0" w:tplc="4B904A7C">
      <w:start w:val="2"/>
      <w:numFmt w:val="bullet"/>
      <w:lvlText w:val="-"/>
      <w:lvlJc w:val="left"/>
      <w:pPr>
        <w:ind w:left="360" w:hanging="360"/>
      </w:pPr>
      <w:rPr>
        <w:rFonts w:ascii="Calibri" w:eastAsiaTheme="minorHAnsi"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613B4D2E"/>
    <w:multiLevelType w:val="hybridMultilevel"/>
    <w:tmpl w:val="25FA631C"/>
    <w:lvl w:ilvl="0" w:tplc="C44654F2">
      <w:start w:val="1"/>
      <w:numFmt w:val="decimal"/>
      <w:lvlText w:val="%1."/>
      <w:lvlJc w:val="left"/>
      <w:pPr>
        <w:tabs>
          <w:tab w:val="num" w:pos="360"/>
        </w:tabs>
        <w:ind w:left="360" w:hanging="360"/>
      </w:pPr>
      <w:rPr>
        <w:b/>
      </w:rPr>
    </w:lvl>
    <w:lvl w:ilvl="1" w:tplc="04070019">
      <w:start w:val="1"/>
      <w:numFmt w:val="lowerLetter"/>
      <w:lvlText w:val="%2."/>
      <w:lvlJc w:val="left"/>
      <w:pPr>
        <w:tabs>
          <w:tab w:val="num" w:pos="1440"/>
        </w:tabs>
        <w:ind w:left="1440" w:hanging="360"/>
      </w:pPr>
    </w:lvl>
    <w:lvl w:ilvl="2" w:tplc="0407001B">
      <w:start w:val="1"/>
      <w:numFmt w:val="decimal"/>
      <w:lvlText w:val="%3."/>
      <w:lvlJc w:val="left"/>
      <w:pPr>
        <w:tabs>
          <w:tab w:val="num" w:pos="2160"/>
        </w:tabs>
        <w:ind w:left="2160" w:hanging="360"/>
      </w:pPr>
    </w:lvl>
    <w:lvl w:ilvl="3" w:tplc="0407000F">
      <w:start w:val="1"/>
      <w:numFmt w:val="decimal"/>
      <w:lvlText w:val="%4."/>
      <w:lvlJc w:val="left"/>
      <w:pPr>
        <w:tabs>
          <w:tab w:val="num" w:pos="2880"/>
        </w:tabs>
        <w:ind w:left="2880" w:hanging="360"/>
      </w:pPr>
    </w:lvl>
    <w:lvl w:ilvl="4" w:tplc="04070019">
      <w:start w:val="1"/>
      <w:numFmt w:val="decimal"/>
      <w:lvlText w:val="%5."/>
      <w:lvlJc w:val="left"/>
      <w:pPr>
        <w:tabs>
          <w:tab w:val="num" w:pos="3600"/>
        </w:tabs>
        <w:ind w:left="3600" w:hanging="360"/>
      </w:pPr>
    </w:lvl>
    <w:lvl w:ilvl="5" w:tplc="0407001B">
      <w:start w:val="1"/>
      <w:numFmt w:val="decimal"/>
      <w:lvlText w:val="%6."/>
      <w:lvlJc w:val="left"/>
      <w:pPr>
        <w:tabs>
          <w:tab w:val="num" w:pos="4320"/>
        </w:tabs>
        <w:ind w:left="4320" w:hanging="360"/>
      </w:pPr>
    </w:lvl>
    <w:lvl w:ilvl="6" w:tplc="0407000F">
      <w:start w:val="1"/>
      <w:numFmt w:val="decimal"/>
      <w:lvlText w:val="%7."/>
      <w:lvlJc w:val="left"/>
      <w:pPr>
        <w:tabs>
          <w:tab w:val="num" w:pos="5040"/>
        </w:tabs>
        <w:ind w:left="5040" w:hanging="360"/>
      </w:pPr>
    </w:lvl>
    <w:lvl w:ilvl="7" w:tplc="04070019">
      <w:start w:val="1"/>
      <w:numFmt w:val="decimal"/>
      <w:lvlText w:val="%8."/>
      <w:lvlJc w:val="left"/>
      <w:pPr>
        <w:tabs>
          <w:tab w:val="num" w:pos="5760"/>
        </w:tabs>
        <w:ind w:left="5760" w:hanging="360"/>
      </w:pPr>
    </w:lvl>
    <w:lvl w:ilvl="8" w:tplc="0407001B">
      <w:start w:val="1"/>
      <w:numFmt w:val="decimal"/>
      <w:lvlText w:val="%9."/>
      <w:lvlJc w:val="left"/>
      <w:pPr>
        <w:tabs>
          <w:tab w:val="num" w:pos="6480"/>
        </w:tabs>
        <w:ind w:left="6480" w:hanging="360"/>
      </w:pPr>
    </w:lvl>
  </w:abstractNum>
  <w:abstractNum w:abstractNumId="11" w15:restartNumberingAfterBreak="0">
    <w:nsid w:val="646301EC"/>
    <w:multiLevelType w:val="multilevel"/>
    <w:tmpl w:val="6B24B2DE"/>
    <w:lvl w:ilvl="0">
      <w:start w:val="1"/>
      <w:numFmt w:val="bullet"/>
      <w:lvlText w:val=""/>
      <w:lvlJc w:val="left"/>
      <w:pPr>
        <w:tabs>
          <w:tab w:val="num" w:pos="357"/>
        </w:tabs>
        <w:ind w:left="357" w:hanging="357"/>
      </w:pPr>
      <w:rPr>
        <w:rFonts w:ascii="Wingdings" w:hAnsi="Wingdings" w:hint="default"/>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4D513BE"/>
    <w:multiLevelType w:val="hybridMultilevel"/>
    <w:tmpl w:val="1974E7F2"/>
    <w:lvl w:ilvl="0" w:tplc="4B904A7C">
      <w:start w:val="2"/>
      <w:numFmt w:val="bullet"/>
      <w:lvlText w:val="-"/>
      <w:lvlJc w:val="left"/>
      <w:pPr>
        <w:ind w:left="1080" w:hanging="360"/>
      </w:pPr>
      <w:rPr>
        <w:rFonts w:ascii="Calibri" w:eastAsiaTheme="minorHAnsi" w:hAnsi="Calibri" w:cstheme="minorBid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3" w15:restartNumberingAfterBreak="0">
    <w:nsid w:val="6A9B7F11"/>
    <w:multiLevelType w:val="hybridMultilevel"/>
    <w:tmpl w:val="C3A6507E"/>
    <w:lvl w:ilvl="0" w:tplc="4B904A7C">
      <w:start w:val="2"/>
      <w:numFmt w:val="bullet"/>
      <w:lvlText w:val="-"/>
      <w:lvlJc w:val="left"/>
      <w:pPr>
        <w:ind w:left="1068" w:hanging="360"/>
      </w:pPr>
      <w:rPr>
        <w:rFonts w:ascii="Calibri" w:eastAsiaTheme="minorHAnsi" w:hAnsi="Calibri" w:cstheme="minorBidi"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4" w15:restartNumberingAfterBreak="0">
    <w:nsid w:val="6DBF1396"/>
    <w:multiLevelType w:val="multilevel"/>
    <w:tmpl w:val="6E60B584"/>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color w:val="auto"/>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rPr>
        <w:color w:val="auto"/>
      </w:r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5" w15:restartNumberingAfterBreak="0">
    <w:nsid w:val="74C2095E"/>
    <w:multiLevelType w:val="hybridMultilevel"/>
    <w:tmpl w:val="3CE4675A"/>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6" w15:restartNumberingAfterBreak="0">
    <w:nsid w:val="75911D44"/>
    <w:multiLevelType w:val="multilevel"/>
    <w:tmpl w:val="65D4061E"/>
    <w:lvl w:ilvl="0">
      <w:start w:val="1"/>
      <w:numFmt w:val="decimal"/>
      <w:lvlText w:val="%1."/>
      <w:lvlJc w:val="right"/>
      <w:pPr>
        <w:tabs>
          <w:tab w:val="num" w:pos="720"/>
        </w:tabs>
        <w:ind w:left="720" w:hanging="360"/>
      </w:pPr>
      <w:rPr>
        <w:rFonts w:ascii="Arial" w:hAnsi="Arial"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 w15:restartNumberingAfterBreak="0">
    <w:nsid w:val="76712FBC"/>
    <w:multiLevelType w:val="hybridMultilevel"/>
    <w:tmpl w:val="FF9CC00E"/>
    <w:lvl w:ilvl="0" w:tplc="4B904A7C">
      <w:start w:val="2"/>
      <w:numFmt w:val="bullet"/>
      <w:lvlText w:val="-"/>
      <w:lvlJc w:val="left"/>
      <w:pPr>
        <w:ind w:left="360" w:hanging="360"/>
      </w:pPr>
      <w:rPr>
        <w:rFonts w:ascii="Calibri" w:eastAsiaTheme="minorHAnsi" w:hAnsi="Calibri" w:cstheme="minorBidi"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564796551">
    <w:abstractNumId w:val="16"/>
  </w:num>
  <w:num w:numId="2" w16cid:durableId="1950163581">
    <w:abstractNumId w:val="11"/>
  </w:num>
  <w:num w:numId="3" w16cid:durableId="2099255001">
    <w:abstractNumId w:val="11"/>
  </w:num>
  <w:num w:numId="4" w16cid:durableId="924605413">
    <w:abstractNumId w:val="11"/>
  </w:num>
  <w:num w:numId="5" w16cid:durableId="1460151245">
    <w:abstractNumId w:val="6"/>
  </w:num>
  <w:num w:numId="6" w16cid:durableId="82450959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77257788">
    <w:abstractNumId w:val="14"/>
  </w:num>
  <w:num w:numId="8" w16cid:durableId="265308434">
    <w:abstractNumId w:val="4"/>
  </w:num>
  <w:num w:numId="9" w16cid:durableId="949818250">
    <w:abstractNumId w:val="9"/>
  </w:num>
  <w:num w:numId="10" w16cid:durableId="1419592473">
    <w:abstractNumId w:val="5"/>
  </w:num>
  <w:num w:numId="11" w16cid:durableId="756095557">
    <w:abstractNumId w:val="3"/>
  </w:num>
  <w:num w:numId="12" w16cid:durableId="2134708999">
    <w:abstractNumId w:val="17"/>
  </w:num>
  <w:num w:numId="13" w16cid:durableId="514463915">
    <w:abstractNumId w:val="13"/>
  </w:num>
  <w:num w:numId="14" w16cid:durableId="1450124221">
    <w:abstractNumId w:val="12"/>
  </w:num>
  <w:num w:numId="15" w16cid:durableId="2108502975">
    <w:abstractNumId w:val="8"/>
  </w:num>
  <w:num w:numId="16" w16cid:durableId="604658282">
    <w:abstractNumId w:val="15"/>
  </w:num>
  <w:num w:numId="17" w16cid:durableId="837615939">
    <w:abstractNumId w:val="1"/>
  </w:num>
  <w:num w:numId="18" w16cid:durableId="216354684">
    <w:abstractNumId w:val="0"/>
  </w:num>
  <w:num w:numId="19" w16cid:durableId="581599212">
    <w:abstractNumId w:val="7"/>
  </w:num>
  <w:num w:numId="20" w16cid:durableId="626351966">
    <w:abstractNumId w:val="4"/>
  </w:num>
  <w:num w:numId="21" w16cid:durableId="2043281543">
    <w:abstractNumId w:val="4"/>
  </w:num>
  <w:num w:numId="22" w16cid:durableId="298337877">
    <w:abstractNumId w:val="4"/>
  </w:num>
  <w:num w:numId="23" w16cid:durableId="4343232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PLUSLinkSource" w:val="C:\Programme\cobra\PLUS8\System\ap_symb.doc"/>
    <w:docVar w:name="cbDoc" w:val=" 1"/>
    <w:docVar w:name="cbGoto" w:val=" 2"/>
    <w:docVar w:name="cbIns" w:val=" 2"/>
    <w:docVar w:name="dlbSymBar" w:val="Adress PLUS"/>
    <w:docVar w:name="tbSymPos" w:val=" 2"/>
  </w:docVars>
  <w:rsids>
    <w:rsidRoot w:val="00A27A30"/>
    <w:rsid w:val="00000AC1"/>
    <w:rsid w:val="00001E73"/>
    <w:rsid w:val="0000312E"/>
    <w:rsid w:val="000178E7"/>
    <w:rsid w:val="0002353E"/>
    <w:rsid w:val="00023610"/>
    <w:rsid w:val="00024022"/>
    <w:rsid w:val="00035D7E"/>
    <w:rsid w:val="0003664D"/>
    <w:rsid w:val="00040A61"/>
    <w:rsid w:val="00060D8F"/>
    <w:rsid w:val="00063901"/>
    <w:rsid w:val="000675EF"/>
    <w:rsid w:val="0008291A"/>
    <w:rsid w:val="00095E9E"/>
    <w:rsid w:val="000A14F6"/>
    <w:rsid w:val="000A7EC0"/>
    <w:rsid w:val="000B33D0"/>
    <w:rsid w:val="000B4E58"/>
    <w:rsid w:val="000C526B"/>
    <w:rsid w:val="000C7DDE"/>
    <w:rsid w:val="000D256A"/>
    <w:rsid w:val="000D76BB"/>
    <w:rsid w:val="000E4C01"/>
    <w:rsid w:val="000F009B"/>
    <w:rsid w:val="000F15E3"/>
    <w:rsid w:val="000F5F16"/>
    <w:rsid w:val="00101420"/>
    <w:rsid w:val="001119D1"/>
    <w:rsid w:val="00116186"/>
    <w:rsid w:val="00122125"/>
    <w:rsid w:val="00127206"/>
    <w:rsid w:val="00155A65"/>
    <w:rsid w:val="00155B25"/>
    <w:rsid w:val="00160072"/>
    <w:rsid w:val="001663B9"/>
    <w:rsid w:val="00170488"/>
    <w:rsid w:val="0017712B"/>
    <w:rsid w:val="00184532"/>
    <w:rsid w:val="00195AC3"/>
    <w:rsid w:val="001A3B23"/>
    <w:rsid w:val="001C4CEB"/>
    <w:rsid w:val="001C526E"/>
    <w:rsid w:val="001D276F"/>
    <w:rsid w:val="001D54E3"/>
    <w:rsid w:val="001F7678"/>
    <w:rsid w:val="00201DA7"/>
    <w:rsid w:val="00212AA5"/>
    <w:rsid w:val="00213FC7"/>
    <w:rsid w:val="00214100"/>
    <w:rsid w:val="002244C9"/>
    <w:rsid w:val="00235292"/>
    <w:rsid w:val="002406BD"/>
    <w:rsid w:val="00243E8A"/>
    <w:rsid w:val="00245307"/>
    <w:rsid w:val="002528D8"/>
    <w:rsid w:val="00254D38"/>
    <w:rsid w:val="002657DD"/>
    <w:rsid w:val="0028296E"/>
    <w:rsid w:val="00287363"/>
    <w:rsid w:val="00290935"/>
    <w:rsid w:val="00290E94"/>
    <w:rsid w:val="002C347E"/>
    <w:rsid w:val="002C7FB9"/>
    <w:rsid w:val="002E524E"/>
    <w:rsid w:val="002F0D2D"/>
    <w:rsid w:val="002F7439"/>
    <w:rsid w:val="003106F6"/>
    <w:rsid w:val="00311052"/>
    <w:rsid w:val="003257DE"/>
    <w:rsid w:val="0033002E"/>
    <w:rsid w:val="00334F54"/>
    <w:rsid w:val="003461B3"/>
    <w:rsid w:val="00356637"/>
    <w:rsid w:val="00373EB3"/>
    <w:rsid w:val="00383CE8"/>
    <w:rsid w:val="003866A4"/>
    <w:rsid w:val="0039242C"/>
    <w:rsid w:val="003A2781"/>
    <w:rsid w:val="003A765B"/>
    <w:rsid w:val="003B0F6A"/>
    <w:rsid w:val="003B2D96"/>
    <w:rsid w:val="003E7323"/>
    <w:rsid w:val="00420F78"/>
    <w:rsid w:val="004234CC"/>
    <w:rsid w:val="00443ABA"/>
    <w:rsid w:val="00452AD0"/>
    <w:rsid w:val="00453DA6"/>
    <w:rsid w:val="00466D75"/>
    <w:rsid w:val="004717BD"/>
    <w:rsid w:val="00471C46"/>
    <w:rsid w:val="00474323"/>
    <w:rsid w:val="004810FB"/>
    <w:rsid w:val="004A3692"/>
    <w:rsid w:val="004A48BC"/>
    <w:rsid w:val="004A6EA9"/>
    <w:rsid w:val="004B6B4B"/>
    <w:rsid w:val="004C53F4"/>
    <w:rsid w:val="004D7882"/>
    <w:rsid w:val="004E1B73"/>
    <w:rsid w:val="004F0438"/>
    <w:rsid w:val="004F0A11"/>
    <w:rsid w:val="004F1C33"/>
    <w:rsid w:val="004F6158"/>
    <w:rsid w:val="004F6B37"/>
    <w:rsid w:val="004F6D6B"/>
    <w:rsid w:val="00514590"/>
    <w:rsid w:val="00521D84"/>
    <w:rsid w:val="00524C06"/>
    <w:rsid w:val="00525718"/>
    <w:rsid w:val="005265F1"/>
    <w:rsid w:val="00530899"/>
    <w:rsid w:val="00533693"/>
    <w:rsid w:val="00541B85"/>
    <w:rsid w:val="00542885"/>
    <w:rsid w:val="00575466"/>
    <w:rsid w:val="00583074"/>
    <w:rsid w:val="0059144C"/>
    <w:rsid w:val="00593134"/>
    <w:rsid w:val="005A5831"/>
    <w:rsid w:val="005B28A2"/>
    <w:rsid w:val="005C33D3"/>
    <w:rsid w:val="005D5FBE"/>
    <w:rsid w:val="005E757A"/>
    <w:rsid w:val="00606EAF"/>
    <w:rsid w:val="00615095"/>
    <w:rsid w:val="00616CE7"/>
    <w:rsid w:val="006171DA"/>
    <w:rsid w:val="00642965"/>
    <w:rsid w:val="00643511"/>
    <w:rsid w:val="0064690B"/>
    <w:rsid w:val="00671862"/>
    <w:rsid w:val="00673A48"/>
    <w:rsid w:val="00687959"/>
    <w:rsid w:val="006A2A4A"/>
    <w:rsid w:val="006A3883"/>
    <w:rsid w:val="006B2892"/>
    <w:rsid w:val="006C24C3"/>
    <w:rsid w:val="006D1DA3"/>
    <w:rsid w:val="006D4DBC"/>
    <w:rsid w:val="006F27CC"/>
    <w:rsid w:val="00704BBB"/>
    <w:rsid w:val="00725FDB"/>
    <w:rsid w:val="00752D28"/>
    <w:rsid w:val="00762D64"/>
    <w:rsid w:val="0076343B"/>
    <w:rsid w:val="007645C7"/>
    <w:rsid w:val="00773743"/>
    <w:rsid w:val="00792B23"/>
    <w:rsid w:val="007B7CE0"/>
    <w:rsid w:val="007C04D6"/>
    <w:rsid w:val="007C68AC"/>
    <w:rsid w:val="007D0863"/>
    <w:rsid w:val="007D4D6E"/>
    <w:rsid w:val="007E2F69"/>
    <w:rsid w:val="007E3353"/>
    <w:rsid w:val="008068E8"/>
    <w:rsid w:val="00813372"/>
    <w:rsid w:val="00825C05"/>
    <w:rsid w:val="00826515"/>
    <w:rsid w:val="00840395"/>
    <w:rsid w:val="008812FF"/>
    <w:rsid w:val="008815F5"/>
    <w:rsid w:val="00890429"/>
    <w:rsid w:val="00890A03"/>
    <w:rsid w:val="008977D7"/>
    <w:rsid w:val="008C593A"/>
    <w:rsid w:val="008D1140"/>
    <w:rsid w:val="008D1B80"/>
    <w:rsid w:val="008D2DB3"/>
    <w:rsid w:val="008D7090"/>
    <w:rsid w:val="008E43FA"/>
    <w:rsid w:val="00905F88"/>
    <w:rsid w:val="009178DD"/>
    <w:rsid w:val="00926B46"/>
    <w:rsid w:val="00947204"/>
    <w:rsid w:val="009541FC"/>
    <w:rsid w:val="00973A44"/>
    <w:rsid w:val="0097415D"/>
    <w:rsid w:val="00974880"/>
    <w:rsid w:val="00975405"/>
    <w:rsid w:val="00980D47"/>
    <w:rsid w:val="00993F1A"/>
    <w:rsid w:val="00994CAD"/>
    <w:rsid w:val="00997421"/>
    <w:rsid w:val="009A069F"/>
    <w:rsid w:val="009A18F9"/>
    <w:rsid w:val="009A50D4"/>
    <w:rsid w:val="009A583C"/>
    <w:rsid w:val="009B1085"/>
    <w:rsid w:val="009B5A7B"/>
    <w:rsid w:val="009C5743"/>
    <w:rsid w:val="009D588F"/>
    <w:rsid w:val="009D5977"/>
    <w:rsid w:val="009E7ACA"/>
    <w:rsid w:val="00A075B6"/>
    <w:rsid w:val="00A11DA3"/>
    <w:rsid w:val="00A166A4"/>
    <w:rsid w:val="00A27A30"/>
    <w:rsid w:val="00A33B0B"/>
    <w:rsid w:val="00A34F7E"/>
    <w:rsid w:val="00A36041"/>
    <w:rsid w:val="00A376BE"/>
    <w:rsid w:val="00A5438F"/>
    <w:rsid w:val="00A56606"/>
    <w:rsid w:val="00A57D0F"/>
    <w:rsid w:val="00A66C30"/>
    <w:rsid w:val="00A734A7"/>
    <w:rsid w:val="00A9079D"/>
    <w:rsid w:val="00A92368"/>
    <w:rsid w:val="00A93395"/>
    <w:rsid w:val="00A94716"/>
    <w:rsid w:val="00A95D9F"/>
    <w:rsid w:val="00A97B3C"/>
    <w:rsid w:val="00AB5739"/>
    <w:rsid w:val="00AE2C99"/>
    <w:rsid w:val="00AF2FA1"/>
    <w:rsid w:val="00B0046F"/>
    <w:rsid w:val="00B02404"/>
    <w:rsid w:val="00B05B9F"/>
    <w:rsid w:val="00B16265"/>
    <w:rsid w:val="00B17F2F"/>
    <w:rsid w:val="00B205EA"/>
    <w:rsid w:val="00B25906"/>
    <w:rsid w:val="00B2670E"/>
    <w:rsid w:val="00B32F5A"/>
    <w:rsid w:val="00B35959"/>
    <w:rsid w:val="00B47901"/>
    <w:rsid w:val="00B920F4"/>
    <w:rsid w:val="00BA38B0"/>
    <w:rsid w:val="00BA39BD"/>
    <w:rsid w:val="00BB42D6"/>
    <w:rsid w:val="00BC2DDB"/>
    <w:rsid w:val="00BF7B78"/>
    <w:rsid w:val="00C0108C"/>
    <w:rsid w:val="00C07F50"/>
    <w:rsid w:val="00C13423"/>
    <w:rsid w:val="00C16A7F"/>
    <w:rsid w:val="00C219C8"/>
    <w:rsid w:val="00C22053"/>
    <w:rsid w:val="00C22729"/>
    <w:rsid w:val="00C62B29"/>
    <w:rsid w:val="00C62DC3"/>
    <w:rsid w:val="00C65B29"/>
    <w:rsid w:val="00C72E87"/>
    <w:rsid w:val="00C75F69"/>
    <w:rsid w:val="00C813A1"/>
    <w:rsid w:val="00C91C07"/>
    <w:rsid w:val="00C957E4"/>
    <w:rsid w:val="00CB0EF0"/>
    <w:rsid w:val="00CC2D59"/>
    <w:rsid w:val="00CC5BAF"/>
    <w:rsid w:val="00CD66D4"/>
    <w:rsid w:val="00D11366"/>
    <w:rsid w:val="00D166AF"/>
    <w:rsid w:val="00D2767F"/>
    <w:rsid w:val="00D3198E"/>
    <w:rsid w:val="00D379C6"/>
    <w:rsid w:val="00D37B1D"/>
    <w:rsid w:val="00D4012F"/>
    <w:rsid w:val="00D52286"/>
    <w:rsid w:val="00D53D02"/>
    <w:rsid w:val="00D55493"/>
    <w:rsid w:val="00D631CB"/>
    <w:rsid w:val="00D665FB"/>
    <w:rsid w:val="00D73479"/>
    <w:rsid w:val="00D74081"/>
    <w:rsid w:val="00D8350F"/>
    <w:rsid w:val="00D92C0F"/>
    <w:rsid w:val="00DA0539"/>
    <w:rsid w:val="00DA7E4B"/>
    <w:rsid w:val="00DB6E12"/>
    <w:rsid w:val="00DC07C4"/>
    <w:rsid w:val="00DD0CDD"/>
    <w:rsid w:val="00DD4192"/>
    <w:rsid w:val="00DE42C4"/>
    <w:rsid w:val="00DF7051"/>
    <w:rsid w:val="00E04ECB"/>
    <w:rsid w:val="00E07E86"/>
    <w:rsid w:val="00E106E5"/>
    <w:rsid w:val="00E107A0"/>
    <w:rsid w:val="00E24505"/>
    <w:rsid w:val="00E4494C"/>
    <w:rsid w:val="00E449FB"/>
    <w:rsid w:val="00E55949"/>
    <w:rsid w:val="00E60C8D"/>
    <w:rsid w:val="00E63599"/>
    <w:rsid w:val="00E66C6B"/>
    <w:rsid w:val="00E7319A"/>
    <w:rsid w:val="00E95B85"/>
    <w:rsid w:val="00E95E11"/>
    <w:rsid w:val="00E9789D"/>
    <w:rsid w:val="00EB2D32"/>
    <w:rsid w:val="00EB4ECF"/>
    <w:rsid w:val="00ED2B9D"/>
    <w:rsid w:val="00EF04D1"/>
    <w:rsid w:val="00EF0A3C"/>
    <w:rsid w:val="00F0239A"/>
    <w:rsid w:val="00F0746D"/>
    <w:rsid w:val="00F24FBF"/>
    <w:rsid w:val="00F358A1"/>
    <w:rsid w:val="00F37E95"/>
    <w:rsid w:val="00F41C48"/>
    <w:rsid w:val="00F41D07"/>
    <w:rsid w:val="00F42E0C"/>
    <w:rsid w:val="00F4571A"/>
    <w:rsid w:val="00F4749C"/>
    <w:rsid w:val="00F51468"/>
    <w:rsid w:val="00F72976"/>
    <w:rsid w:val="00F80E0D"/>
    <w:rsid w:val="00F84033"/>
    <w:rsid w:val="00F845CF"/>
    <w:rsid w:val="00FA0B3B"/>
    <w:rsid w:val="00FC03C9"/>
    <w:rsid w:val="00FC65FE"/>
    <w:rsid w:val="00FD0F69"/>
    <w:rsid w:val="00FD3D28"/>
    <w:rsid w:val="00FD7C3D"/>
    <w:rsid w:val="00FE1A86"/>
    <w:rsid w:val="00FF358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7FC24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F0746D"/>
    <w:pPr>
      <w:spacing w:after="120" w:line="276" w:lineRule="auto"/>
      <w:jc w:val="both"/>
    </w:pPr>
    <w:rPr>
      <w:rFonts w:ascii="Arial" w:hAnsi="Arial"/>
      <w:sz w:val="22"/>
    </w:rPr>
  </w:style>
  <w:style w:type="paragraph" w:styleId="berschrift1">
    <w:name w:val="heading 1"/>
    <w:basedOn w:val="Standard"/>
    <w:next w:val="Standard"/>
    <w:link w:val="berschrift1Zchn"/>
    <w:qFormat/>
    <w:rsid w:val="00973A44"/>
    <w:pPr>
      <w:keepNext/>
      <w:keepLines/>
      <w:numPr>
        <w:numId w:val="7"/>
      </w:numPr>
      <w:spacing w:before="120" w:line="240" w:lineRule="auto"/>
      <w:ind w:left="431" w:hanging="431"/>
      <w:outlineLvl w:val="0"/>
    </w:pPr>
    <w:rPr>
      <w:rFonts w:eastAsiaTheme="majorEastAsia" w:cstheme="majorBidi"/>
      <w:b/>
      <w:bCs/>
      <w:szCs w:val="28"/>
    </w:rPr>
  </w:style>
  <w:style w:type="paragraph" w:styleId="berschrift2">
    <w:name w:val="heading 2"/>
    <w:basedOn w:val="Standard"/>
    <w:next w:val="Standard"/>
    <w:link w:val="berschrift2Zchn"/>
    <w:unhideWhenUsed/>
    <w:qFormat/>
    <w:rsid w:val="00973A44"/>
    <w:pPr>
      <w:keepNext/>
      <w:keepLines/>
      <w:numPr>
        <w:ilvl w:val="1"/>
        <w:numId w:val="7"/>
      </w:numPr>
      <w:spacing w:before="120" w:line="240" w:lineRule="auto"/>
      <w:ind w:left="578" w:hanging="578"/>
      <w:outlineLvl w:val="1"/>
    </w:pPr>
    <w:rPr>
      <w:rFonts w:eastAsiaTheme="majorEastAsia" w:cstheme="majorBidi"/>
      <w:b/>
      <w:bCs/>
      <w:szCs w:val="26"/>
    </w:rPr>
  </w:style>
  <w:style w:type="paragraph" w:styleId="berschrift3">
    <w:name w:val="heading 3"/>
    <w:basedOn w:val="Standard"/>
    <w:next w:val="Standard"/>
    <w:link w:val="berschrift3Zchn"/>
    <w:unhideWhenUsed/>
    <w:qFormat/>
    <w:rsid w:val="00973A44"/>
    <w:pPr>
      <w:keepNext/>
      <w:keepLines/>
      <w:numPr>
        <w:ilvl w:val="2"/>
        <w:numId w:val="7"/>
      </w:numPr>
      <w:spacing w:before="120" w:line="240" w:lineRule="auto"/>
      <w:outlineLvl w:val="2"/>
    </w:pPr>
    <w:rPr>
      <w:rFonts w:eastAsiaTheme="majorEastAsia" w:cs="Arial"/>
      <w:b/>
      <w:bCs/>
    </w:rPr>
  </w:style>
  <w:style w:type="paragraph" w:styleId="berschrift4">
    <w:name w:val="heading 4"/>
    <w:basedOn w:val="Standard"/>
    <w:next w:val="Standard"/>
    <w:link w:val="berschrift4Zchn"/>
    <w:unhideWhenUsed/>
    <w:qFormat/>
    <w:rsid w:val="00973A44"/>
    <w:pPr>
      <w:keepNext/>
      <w:keepLines/>
      <w:numPr>
        <w:ilvl w:val="3"/>
        <w:numId w:val="7"/>
      </w:numPr>
      <w:spacing w:before="120" w:line="240" w:lineRule="auto"/>
      <w:ind w:left="862" w:hanging="862"/>
      <w:outlineLvl w:val="3"/>
    </w:pPr>
    <w:rPr>
      <w:rFonts w:eastAsiaTheme="majorEastAsia" w:cs="Arial"/>
      <w:b/>
      <w:bCs/>
      <w:iCs/>
    </w:rPr>
  </w:style>
  <w:style w:type="paragraph" w:styleId="berschrift5">
    <w:name w:val="heading 5"/>
    <w:basedOn w:val="Standard"/>
    <w:next w:val="Standard"/>
    <w:link w:val="berschrift5Zchn"/>
    <w:semiHidden/>
    <w:unhideWhenUsed/>
    <w:qFormat/>
    <w:rsid w:val="00D92C0F"/>
    <w:pPr>
      <w:keepNext/>
      <w:keepLines/>
      <w:numPr>
        <w:ilvl w:val="4"/>
        <w:numId w:val="7"/>
      </w:numPr>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semiHidden/>
    <w:unhideWhenUsed/>
    <w:qFormat/>
    <w:rsid w:val="00D92C0F"/>
    <w:pPr>
      <w:keepNext/>
      <w:keepLines/>
      <w:numPr>
        <w:ilvl w:val="5"/>
        <w:numId w:val="7"/>
      </w:numPr>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semiHidden/>
    <w:unhideWhenUsed/>
    <w:qFormat/>
    <w:rsid w:val="00D92C0F"/>
    <w:pPr>
      <w:keepNext/>
      <w:keepLines/>
      <w:numPr>
        <w:ilvl w:val="6"/>
        <w:numId w:val="7"/>
      </w:numPr>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semiHidden/>
    <w:unhideWhenUsed/>
    <w:qFormat/>
    <w:rsid w:val="00D92C0F"/>
    <w:pPr>
      <w:keepNext/>
      <w:keepLines/>
      <w:numPr>
        <w:ilvl w:val="7"/>
        <w:numId w:val="7"/>
      </w:numPr>
      <w:spacing w:before="200"/>
      <w:outlineLvl w:val="7"/>
    </w:pPr>
    <w:rPr>
      <w:rFonts w:asciiTheme="majorHAnsi" w:eastAsiaTheme="majorEastAsia" w:hAnsiTheme="majorHAnsi" w:cstheme="majorBidi"/>
      <w:color w:val="404040" w:themeColor="text1" w:themeTint="BF"/>
      <w:sz w:val="20"/>
    </w:rPr>
  </w:style>
  <w:style w:type="paragraph" w:styleId="berschrift9">
    <w:name w:val="heading 9"/>
    <w:basedOn w:val="Standard"/>
    <w:next w:val="Standard"/>
    <w:link w:val="berschrift9Zchn"/>
    <w:semiHidden/>
    <w:unhideWhenUsed/>
    <w:qFormat/>
    <w:rsid w:val="00D92C0F"/>
    <w:pPr>
      <w:keepNext/>
      <w:keepLines/>
      <w:numPr>
        <w:ilvl w:val="8"/>
        <w:numId w:val="7"/>
      </w:numPr>
      <w:spacing w:before="200"/>
      <w:outlineLvl w:val="8"/>
    </w:pPr>
    <w:rPr>
      <w:rFonts w:asciiTheme="majorHAnsi" w:eastAsiaTheme="majorEastAsia" w:hAnsiTheme="majorHAnsi" w:cstheme="majorBidi"/>
      <w:i/>
      <w:iCs/>
      <w:color w:val="404040" w:themeColor="text1" w:themeTint="BF"/>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rsid w:val="009D5977"/>
    <w:pPr>
      <w:tabs>
        <w:tab w:val="center" w:pos="4536"/>
        <w:tab w:val="right" w:pos="9072"/>
      </w:tabs>
    </w:pPr>
    <w:rPr>
      <w:rFonts w:ascii="Arial" w:hAnsi="Arial"/>
      <w:noProof/>
      <w:sz w:val="18"/>
    </w:rPr>
  </w:style>
  <w:style w:type="paragraph" w:styleId="Fuzeile">
    <w:name w:val="footer"/>
    <w:link w:val="FuzeileZchn"/>
    <w:rsid w:val="009D5977"/>
    <w:pPr>
      <w:tabs>
        <w:tab w:val="center" w:pos="4536"/>
        <w:tab w:val="right" w:pos="9072"/>
      </w:tabs>
    </w:pPr>
    <w:rPr>
      <w:rFonts w:ascii="Arial" w:hAnsi="Arial"/>
      <w:noProof/>
      <w:sz w:val="18"/>
    </w:rPr>
  </w:style>
  <w:style w:type="paragraph" w:styleId="Sprechblasentext">
    <w:name w:val="Balloon Text"/>
    <w:basedOn w:val="Standard"/>
    <w:semiHidden/>
    <w:rsid w:val="001A3B23"/>
    <w:rPr>
      <w:rFonts w:ascii="Tahoma" w:hAnsi="Tahoma" w:cs="Tahoma"/>
      <w:sz w:val="16"/>
      <w:szCs w:val="16"/>
    </w:rPr>
  </w:style>
  <w:style w:type="character" w:customStyle="1" w:styleId="FuzeileZchn">
    <w:name w:val="Fußzeile Zchn"/>
    <w:basedOn w:val="Absatz-Standardschriftart"/>
    <w:link w:val="Fuzeile"/>
    <w:rsid w:val="00201DA7"/>
    <w:rPr>
      <w:rFonts w:ascii="Arial" w:hAnsi="Arial"/>
      <w:noProof/>
      <w:sz w:val="18"/>
      <w:lang w:val="de-DE" w:eastAsia="de-DE" w:bidi="ar-SA"/>
    </w:rPr>
  </w:style>
  <w:style w:type="character" w:styleId="Seitenzahl">
    <w:name w:val="page number"/>
    <w:basedOn w:val="Absatz-Standardschriftart"/>
    <w:unhideWhenUsed/>
    <w:rsid w:val="00201DA7"/>
  </w:style>
  <w:style w:type="paragraph" w:styleId="Listenabsatz">
    <w:name w:val="List Paragraph"/>
    <w:basedOn w:val="Standard"/>
    <w:uiPriority w:val="34"/>
    <w:qFormat/>
    <w:rsid w:val="00973A44"/>
    <w:pPr>
      <w:numPr>
        <w:numId w:val="8"/>
      </w:numPr>
      <w:contextualSpacing/>
    </w:pPr>
  </w:style>
  <w:style w:type="character" w:customStyle="1" w:styleId="berschrift1Zchn">
    <w:name w:val="Überschrift 1 Zchn"/>
    <w:basedOn w:val="Absatz-Standardschriftart"/>
    <w:link w:val="berschrift1"/>
    <w:rsid w:val="00973A44"/>
    <w:rPr>
      <w:rFonts w:ascii="Arial" w:eastAsiaTheme="majorEastAsia" w:hAnsi="Arial" w:cstheme="majorBidi"/>
      <w:b/>
      <w:bCs/>
      <w:sz w:val="22"/>
      <w:szCs w:val="28"/>
    </w:rPr>
  </w:style>
  <w:style w:type="character" w:customStyle="1" w:styleId="berschrift2Zchn">
    <w:name w:val="Überschrift 2 Zchn"/>
    <w:basedOn w:val="Absatz-Standardschriftart"/>
    <w:link w:val="berschrift2"/>
    <w:rsid w:val="00973A44"/>
    <w:rPr>
      <w:rFonts w:ascii="Arial" w:eastAsiaTheme="majorEastAsia" w:hAnsi="Arial" w:cstheme="majorBidi"/>
      <w:b/>
      <w:bCs/>
      <w:sz w:val="22"/>
      <w:szCs w:val="26"/>
    </w:rPr>
  </w:style>
  <w:style w:type="character" w:customStyle="1" w:styleId="berschrift3Zchn">
    <w:name w:val="Überschrift 3 Zchn"/>
    <w:basedOn w:val="Absatz-Standardschriftart"/>
    <w:link w:val="berschrift3"/>
    <w:rsid w:val="00973A44"/>
    <w:rPr>
      <w:rFonts w:ascii="Arial" w:eastAsiaTheme="majorEastAsia" w:hAnsi="Arial" w:cs="Arial"/>
      <w:b/>
      <w:bCs/>
      <w:sz w:val="22"/>
    </w:rPr>
  </w:style>
  <w:style w:type="character" w:customStyle="1" w:styleId="berschrift4Zchn">
    <w:name w:val="Überschrift 4 Zchn"/>
    <w:basedOn w:val="Absatz-Standardschriftart"/>
    <w:link w:val="berschrift4"/>
    <w:rsid w:val="00973A44"/>
    <w:rPr>
      <w:rFonts w:ascii="Arial" w:eastAsiaTheme="majorEastAsia" w:hAnsi="Arial" w:cs="Arial"/>
      <w:b/>
      <w:bCs/>
      <w:iCs/>
      <w:sz w:val="22"/>
    </w:rPr>
  </w:style>
  <w:style w:type="character" w:customStyle="1" w:styleId="berschrift5Zchn">
    <w:name w:val="Überschrift 5 Zchn"/>
    <w:basedOn w:val="Absatz-Standardschriftart"/>
    <w:link w:val="berschrift5"/>
    <w:semiHidden/>
    <w:rsid w:val="00D92C0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semiHidden/>
    <w:rsid w:val="00D92C0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semiHidden/>
    <w:rsid w:val="00D92C0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semiHidden/>
    <w:rsid w:val="00D92C0F"/>
    <w:rPr>
      <w:rFonts w:asciiTheme="majorHAnsi" w:eastAsiaTheme="majorEastAsia" w:hAnsiTheme="majorHAnsi" w:cstheme="majorBidi"/>
      <w:color w:val="404040" w:themeColor="text1" w:themeTint="BF"/>
    </w:rPr>
  </w:style>
  <w:style w:type="character" w:customStyle="1" w:styleId="berschrift9Zchn">
    <w:name w:val="Überschrift 9 Zchn"/>
    <w:basedOn w:val="Absatz-Standardschriftart"/>
    <w:link w:val="berschrift9"/>
    <w:semiHidden/>
    <w:rsid w:val="00D92C0F"/>
    <w:rPr>
      <w:rFonts w:asciiTheme="majorHAnsi" w:eastAsiaTheme="majorEastAsia" w:hAnsiTheme="majorHAnsi" w:cstheme="majorBidi"/>
      <w:i/>
      <w:iCs/>
      <w:color w:val="404040" w:themeColor="text1" w:themeTint="BF"/>
    </w:rPr>
  </w:style>
  <w:style w:type="character" w:styleId="Hyperlink">
    <w:name w:val="Hyperlink"/>
    <w:basedOn w:val="Absatz-Standardschriftart"/>
    <w:uiPriority w:val="99"/>
    <w:unhideWhenUsed/>
    <w:rsid w:val="0033002E"/>
    <w:rPr>
      <w:color w:val="0000FF" w:themeColor="hyperlink"/>
      <w:u w:val="single"/>
    </w:rPr>
  </w:style>
  <w:style w:type="paragraph" w:styleId="Verzeichnis2">
    <w:name w:val="toc 2"/>
    <w:basedOn w:val="Standard"/>
    <w:next w:val="Standard"/>
    <w:autoRedefine/>
    <w:uiPriority w:val="39"/>
    <w:rsid w:val="0033002E"/>
    <w:pPr>
      <w:spacing w:after="0"/>
    </w:pPr>
  </w:style>
  <w:style w:type="paragraph" w:styleId="Verzeichnis1">
    <w:name w:val="toc 1"/>
    <w:basedOn w:val="Standard"/>
    <w:next w:val="Standard"/>
    <w:autoRedefine/>
    <w:uiPriority w:val="39"/>
    <w:rsid w:val="0033002E"/>
    <w:pPr>
      <w:spacing w:after="0"/>
    </w:pPr>
  </w:style>
  <w:style w:type="paragraph" w:styleId="Verzeichnis3">
    <w:name w:val="toc 3"/>
    <w:basedOn w:val="Standard"/>
    <w:next w:val="Standard"/>
    <w:autoRedefine/>
    <w:rsid w:val="0033002E"/>
    <w:pPr>
      <w:spacing w:after="0"/>
    </w:pPr>
  </w:style>
  <w:style w:type="paragraph" w:customStyle="1" w:styleId="English">
    <w:name w:val="English"/>
    <w:basedOn w:val="Standard"/>
    <w:link w:val="EnglishZchn"/>
    <w:qFormat/>
    <w:rsid w:val="00973A44"/>
    <w:rPr>
      <w:i/>
      <w:color w:val="008995"/>
    </w:rPr>
  </w:style>
  <w:style w:type="table" w:styleId="Tabellenraster">
    <w:name w:val="Table Grid"/>
    <w:basedOn w:val="NormaleTabelle"/>
    <w:uiPriority w:val="59"/>
    <w:rsid w:val="00973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glishZchn">
    <w:name w:val="English Zchn"/>
    <w:basedOn w:val="Absatz-Standardschriftart"/>
    <w:link w:val="English"/>
    <w:rsid w:val="00973A44"/>
    <w:rPr>
      <w:rFonts w:ascii="Arial" w:hAnsi="Arial"/>
      <w:i/>
      <w:color w:val="008995"/>
      <w:sz w:val="22"/>
    </w:rPr>
  </w:style>
  <w:style w:type="character" w:styleId="Kommentarzeichen">
    <w:name w:val="annotation reference"/>
    <w:basedOn w:val="Absatz-Standardschriftart"/>
    <w:rsid w:val="00A27A30"/>
    <w:rPr>
      <w:sz w:val="16"/>
      <w:szCs w:val="16"/>
    </w:rPr>
  </w:style>
  <w:style w:type="paragraph" w:styleId="Kommentartext">
    <w:name w:val="annotation text"/>
    <w:basedOn w:val="Standard"/>
    <w:link w:val="KommentartextZchn"/>
    <w:rsid w:val="00A27A30"/>
    <w:pPr>
      <w:spacing w:before="120" w:after="0"/>
    </w:pPr>
    <w:rPr>
      <w:rFonts w:cs="Arial"/>
      <w:sz w:val="20"/>
    </w:rPr>
  </w:style>
  <w:style w:type="character" w:customStyle="1" w:styleId="KommentartextZchn">
    <w:name w:val="Kommentartext Zchn"/>
    <w:basedOn w:val="Absatz-Standardschriftart"/>
    <w:link w:val="Kommentartext"/>
    <w:rsid w:val="00A27A30"/>
    <w:rPr>
      <w:rFonts w:ascii="Arial" w:hAnsi="Arial" w:cs="Arial"/>
    </w:rPr>
  </w:style>
  <w:style w:type="character" w:styleId="Fett">
    <w:name w:val="Strong"/>
    <w:basedOn w:val="Absatz-Standardschriftart"/>
    <w:qFormat/>
    <w:rsid w:val="00A27A30"/>
    <w:rPr>
      <w:b/>
      <w:bCs/>
    </w:rPr>
  </w:style>
  <w:style w:type="character" w:styleId="BesuchterLink">
    <w:name w:val="FollowedHyperlink"/>
    <w:basedOn w:val="Absatz-Standardschriftart"/>
    <w:semiHidden/>
    <w:unhideWhenUsed/>
    <w:rsid w:val="001C4CEB"/>
    <w:rPr>
      <w:color w:val="800080" w:themeColor="followedHyperlink"/>
      <w:u w:val="single"/>
    </w:rPr>
  </w:style>
  <w:style w:type="table" w:styleId="EinfacheTabelle5">
    <w:name w:val="Plain Table 5"/>
    <w:basedOn w:val="NormaleTabelle"/>
    <w:uiPriority w:val="45"/>
    <w:rsid w:val="002F0D2D"/>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NichtaufgelsteErwhnung">
    <w:name w:val="Unresolved Mention"/>
    <w:basedOn w:val="Absatz-Standardschriftart"/>
    <w:uiPriority w:val="99"/>
    <w:semiHidden/>
    <w:unhideWhenUsed/>
    <w:rsid w:val="00D276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296854">
      <w:bodyDiv w:val="1"/>
      <w:marLeft w:val="0"/>
      <w:marRight w:val="0"/>
      <w:marTop w:val="0"/>
      <w:marBottom w:val="0"/>
      <w:divBdr>
        <w:top w:val="none" w:sz="0" w:space="0" w:color="auto"/>
        <w:left w:val="none" w:sz="0" w:space="0" w:color="auto"/>
        <w:bottom w:val="none" w:sz="0" w:space="0" w:color="auto"/>
        <w:right w:val="none" w:sz="0" w:space="0" w:color="auto"/>
      </w:divBdr>
    </w:div>
    <w:div w:id="189536837">
      <w:bodyDiv w:val="1"/>
      <w:marLeft w:val="0"/>
      <w:marRight w:val="0"/>
      <w:marTop w:val="0"/>
      <w:marBottom w:val="0"/>
      <w:divBdr>
        <w:top w:val="none" w:sz="0" w:space="0" w:color="auto"/>
        <w:left w:val="none" w:sz="0" w:space="0" w:color="auto"/>
        <w:bottom w:val="none" w:sz="0" w:space="0" w:color="auto"/>
        <w:right w:val="none" w:sz="0" w:space="0" w:color="auto"/>
      </w:divBdr>
    </w:div>
    <w:div w:id="326329947">
      <w:bodyDiv w:val="1"/>
      <w:marLeft w:val="0"/>
      <w:marRight w:val="0"/>
      <w:marTop w:val="0"/>
      <w:marBottom w:val="0"/>
      <w:divBdr>
        <w:top w:val="none" w:sz="0" w:space="0" w:color="auto"/>
        <w:left w:val="none" w:sz="0" w:space="0" w:color="auto"/>
        <w:bottom w:val="none" w:sz="0" w:space="0" w:color="auto"/>
        <w:right w:val="none" w:sz="0" w:space="0" w:color="auto"/>
      </w:divBdr>
    </w:div>
    <w:div w:id="856120666">
      <w:bodyDiv w:val="1"/>
      <w:marLeft w:val="0"/>
      <w:marRight w:val="0"/>
      <w:marTop w:val="0"/>
      <w:marBottom w:val="0"/>
      <w:divBdr>
        <w:top w:val="none" w:sz="0" w:space="0" w:color="auto"/>
        <w:left w:val="none" w:sz="0" w:space="0" w:color="auto"/>
        <w:bottom w:val="none" w:sz="0" w:space="0" w:color="auto"/>
        <w:right w:val="none" w:sz="0" w:space="0" w:color="auto"/>
      </w:divBdr>
    </w:div>
    <w:div w:id="1386178210">
      <w:bodyDiv w:val="1"/>
      <w:marLeft w:val="0"/>
      <w:marRight w:val="0"/>
      <w:marTop w:val="0"/>
      <w:marBottom w:val="0"/>
      <w:divBdr>
        <w:top w:val="none" w:sz="0" w:space="0" w:color="auto"/>
        <w:left w:val="none" w:sz="0" w:space="0" w:color="auto"/>
        <w:bottom w:val="none" w:sz="0" w:space="0" w:color="auto"/>
        <w:right w:val="none" w:sz="0" w:space="0" w:color="auto"/>
      </w:divBdr>
    </w:div>
    <w:div w:id="1525292325">
      <w:bodyDiv w:val="1"/>
      <w:marLeft w:val="0"/>
      <w:marRight w:val="0"/>
      <w:marTop w:val="0"/>
      <w:marBottom w:val="0"/>
      <w:divBdr>
        <w:top w:val="none" w:sz="0" w:space="0" w:color="auto"/>
        <w:left w:val="none" w:sz="0" w:space="0" w:color="auto"/>
        <w:bottom w:val="none" w:sz="0" w:space="0" w:color="auto"/>
        <w:right w:val="none" w:sz="0" w:space="0" w:color="auto"/>
      </w:divBdr>
    </w:div>
    <w:div w:id="1534076113">
      <w:bodyDiv w:val="1"/>
      <w:marLeft w:val="0"/>
      <w:marRight w:val="0"/>
      <w:marTop w:val="0"/>
      <w:marBottom w:val="0"/>
      <w:divBdr>
        <w:top w:val="none" w:sz="0" w:space="0" w:color="auto"/>
        <w:left w:val="none" w:sz="0" w:space="0" w:color="auto"/>
        <w:bottom w:val="none" w:sz="0" w:space="0" w:color="auto"/>
        <w:right w:val="none" w:sz="0" w:space="0" w:color="auto"/>
      </w:divBdr>
    </w:div>
    <w:div w:id="1544904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julabo0.sharepoint.com/:x:/r/sites/DigitalesQMHandbuch/VAProd/2282-VL.xlsx?d=w1ceb9135a1b049f1afff0faff89b6c10&amp;csf=1&amp;web=1&amp;e=UTWRyX" TargetMode="Externa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dbyt75tph3sip.cloudfront.net/asset/512030579289/document_1gm0lk9hoh77t1v7vccsq5p210/julabo-allgemeine-einkaufsbedingungen-28id2417v1-29.pdf"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header" Target="header1.xml"/><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8" Type="http://schemas.openxmlformats.org/officeDocument/2006/relationships/webSettings" Target="webSettings.xml"/><Relationship Id="rId51" Type="http://schemas.openxmlformats.org/officeDocument/2006/relationships/image" Target="media/image38.png"/><Relationship Id="rId3" Type="http://schemas.openxmlformats.org/officeDocument/2006/relationships/customXml" Target="../customXml/item3.xml"/><Relationship Id="rId12" Type="http://schemas.openxmlformats.org/officeDocument/2006/relationships/hyperlink" Target="https://dbyt75tph3sip.cloudfront.net/asset/512030579289/document_1gm0lk9hoh77t1v7vccsq5p210/julabo-allgemeine-einkaufsbedingungen-28id2417v1-29.pdf"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44.jpeg"/></Relationships>
</file>

<file path=word/_rels/header2.xml.rels><?xml version="1.0" encoding="UTF-8" standalone="yes"?>
<Relationships xmlns="http://schemas.openxmlformats.org/package/2006/relationships"><Relationship Id="rId1" Type="http://schemas.openxmlformats.org/officeDocument/2006/relationships/image" Target="media/image4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zi\Downloads\1389.2.ISO%20Arbeitsanweisung%20(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238090AC23A4203BED597968065E251"/>
        <w:category>
          <w:name w:val="Allgemein"/>
          <w:gallery w:val="placeholder"/>
        </w:category>
        <w:types>
          <w:type w:val="bbPlcHdr"/>
        </w:types>
        <w:behaviors>
          <w:behavior w:val="content"/>
        </w:behaviors>
        <w:guid w:val="{B314411F-78C1-400B-9ECB-156682C020B1}"/>
      </w:docPartPr>
      <w:docPartBody>
        <w:p w:rsidR="00731705" w:rsidRDefault="00313ED3" w:rsidP="00313ED3">
          <w:pPr>
            <w:pStyle w:val="1238090AC23A4203BED597968065E251"/>
          </w:pPr>
          <w:r w:rsidRPr="0061759A">
            <w:rPr>
              <w:rStyle w:val="Platzhaltertext"/>
              <w:b/>
              <w:color w:val="156082" w:themeColor="accent1"/>
              <w:sz w:val="36"/>
              <w:szCs w:val="36"/>
            </w:rPr>
            <w:t>Klicken oder tippen Sie hier, um Text einzugeben.</w:t>
          </w:r>
        </w:p>
      </w:docPartBody>
    </w:docPart>
    <w:docPart>
      <w:docPartPr>
        <w:name w:val="4B384E2FD1F7413AB3586F4EEF55F044"/>
        <w:category>
          <w:name w:val="Allgemein"/>
          <w:gallery w:val="placeholder"/>
        </w:category>
        <w:types>
          <w:type w:val="bbPlcHdr"/>
        </w:types>
        <w:behaviors>
          <w:behavior w:val="content"/>
        </w:behaviors>
        <w:guid w:val="{A11170D8-4C2A-494C-8932-0E16FABB310B}"/>
      </w:docPartPr>
      <w:docPartBody>
        <w:p w:rsidR="00731705" w:rsidRDefault="00313ED3" w:rsidP="00313ED3">
          <w:pPr>
            <w:pStyle w:val="4B384E2FD1F7413AB3586F4EEF55F044"/>
          </w:pPr>
          <w:r w:rsidRPr="00B902C7">
            <w:rPr>
              <w:rStyle w:val="Platzhaltertext"/>
            </w:rPr>
            <w:t>Klicken oder tippen Sie hier, um Text einzugeben.</w:t>
          </w:r>
        </w:p>
      </w:docPartBody>
    </w:docPart>
    <w:docPart>
      <w:docPartPr>
        <w:name w:val="556C13A6209A47D6894827F2FA96CC28"/>
        <w:category>
          <w:name w:val="Allgemein"/>
          <w:gallery w:val="placeholder"/>
        </w:category>
        <w:types>
          <w:type w:val="bbPlcHdr"/>
        </w:types>
        <w:behaviors>
          <w:behavior w:val="content"/>
        </w:behaviors>
        <w:guid w:val="{B9E75937-B82A-4A41-9278-2D7C9CE91E15}"/>
      </w:docPartPr>
      <w:docPartBody>
        <w:p w:rsidR="00731705" w:rsidRDefault="00313ED3" w:rsidP="00313ED3">
          <w:pPr>
            <w:pStyle w:val="556C13A6209A47D6894827F2FA96CC28"/>
          </w:pPr>
          <w:r w:rsidRPr="00B902C7">
            <w:rPr>
              <w:rStyle w:val="Platzhaltertext"/>
            </w:rPr>
            <w:t>Klicken oder tippen Sie hier, um Text einzugeben.</w:t>
          </w:r>
        </w:p>
      </w:docPartBody>
    </w:docPart>
    <w:docPart>
      <w:docPartPr>
        <w:name w:val="334172E713F04EC59626272B724765F3"/>
        <w:category>
          <w:name w:val="Allgemein"/>
          <w:gallery w:val="placeholder"/>
        </w:category>
        <w:types>
          <w:type w:val="bbPlcHdr"/>
        </w:types>
        <w:behaviors>
          <w:behavior w:val="content"/>
        </w:behaviors>
        <w:guid w:val="{F7C9724E-8D01-448F-BF8C-1116C80ADC1F}"/>
      </w:docPartPr>
      <w:docPartBody>
        <w:p w:rsidR="00731705" w:rsidRDefault="00313ED3" w:rsidP="00313ED3">
          <w:pPr>
            <w:pStyle w:val="334172E713F04EC59626272B724765F3"/>
          </w:pPr>
          <w:r w:rsidRPr="00B902C7">
            <w:rPr>
              <w:rStyle w:val="Platzhaltertext"/>
            </w:rPr>
            <w:t>Klicken oder tippen Sie hier, um Text einzugeben.</w:t>
          </w:r>
        </w:p>
      </w:docPartBody>
    </w:docPart>
    <w:docPart>
      <w:docPartPr>
        <w:name w:val="FC623DBD04854CE293A992C0B57236B4"/>
        <w:category>
          <w:name w:val="Allgemein"/>
          <w:gallery w:val="placeholder"/>
        </w:category>
        <w:types>
          <w:type w:val="bbPlcHdr"/>
        </w:types>
        <w:behaviors>
          <w:behavior w:val="content"/>
        </w:behaviors>
        <w:guid w:val="{C051931E-A855-422C-8618-7B925F4BC3BD}"/>
      </w:docPartPr>
      <w:docPartBody>
        <w:p w:rsidR="00731705" w:rsidRDefault="00313ED3" w:rsidP="00313ED3">
          <w:pPr>
            <w:pStyle w:val="FC623DBD04854CE293A992C0B57236B4"/>
          </w:pPr>
          <w:r w:rsidRPr="00B902C7">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3ED3"/>
    <w:rsid w:val="00103DE6"/>
    <w:rsid w:val="002C347E"/>
    <w:rsid w:val="00313ED3"/>
    <w:rsid w:val="004F0A11"/>
    <w:rsid w:val="006426E9"/>
    <w:rsid w:val="00731705"/>
    <w:rsid w:val="00EB72D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de-DE" w:eastAsia="de-D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313ED3"/>
    <w:rPr>
      <w:color w:val="808080"/>
    </w:rPr>
  </w:style>
  <w:style w:type="paragraph" w:customStyle="1" w:styleId="1238090AC23A4203BED597968065E251">
    <w:name w:val="1238090AC23A4203BED597968065E251"/>
    <w:rsid w:val="00313ED3"/>
  </w:style>
  <w:style w:type="paragraph" w:customStyle="1" w:styleId="4B384E2FD1F7413AB3586F4EEF55F044">
    <w:name w:val="4B384E2FD1F7413AB3586F4EEF55F044"/>
    <w:rsid w:val="00313ED3"/>
  </w:style>
  <w:style w:type="paragraph" w:customStyle="1" w:styleId="556C13A6209A47D6894827F2FA96CC28">
    <w:name w:val="556C13A6209A47D6894827F2FA96CC28"/>
    <w:rsid w:val="00313ED3"/>
  </w:style>
  <w:style w:type="paragraph" w:customStyle="1" w:styleId="334172E713F04EC59626272B724765F3">
    <w:name w:val="334172E713F04EC59626272B724765F3"/>
    <w:rsid w:val="00313ED3"/>
  </w:style>
  <w:style w:type="paragraph" w:customStyle="1" w:styleId="FC623DBD04854CE293A992C0B57236B4">
    <w:name w:val="FC623DBD04854CE293A992C0B57236B4"/>
    <w:rsid w:val="00313ED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Freigabezeitpunkt xmlns="b5aa1996-4abb-46e7-9bcf-d6d6261b24ea">2025-05-27T22:00:00+00:00</Freigabezeitpunkt>
    <Dokumentenverwalter xmlns="b5aa1996-4abb-46e7-9bcf-d6d6261b24ea">
      <UserInfo>
        <DisplayName>Wagner, Jan</DisplayName>
        <AccountId>40</AccountId>
        <AccountType/>
      </UserInfo>
    </Dokumentenverwalter>
    <LookUpVerant_x002e_Abteilung xmlns="b5aa1996-4abb-46e7-9bcf-d6d6261b24ea">47</LookUpVerant_x002e_Abteilung>
    <InfoDok_x002d_Lenkung xmlns="b5aa1996-4abb-46e7-9bcf-d6d6261b24ea" xsi:nil="true"/>
    <Wiedervorlageintervall xmlns="b5aa1996-4abb-46e7-9bcf-d6d6261b24ea">12</Wiedervorlageintervall>
    <Dok_x002d_Typ xmlns="b5aa1996-4abb-46e7-9bcf-d6d6261b24ea">Arbeitsanweisung</Dok_x002d_Typ>
    <letztesPr_x00fc_f_x002d_Datum xmlns="b5aa1996-4abb-46e7-9bcf-d6d6261b24ea">2025-05-25T22:00:00+00:00</letztesPr_x00fc_f_x002d_Datum>
    <LookUpAbteilung xmlns="b5aa1996-4abb-46e7-9bcf-d6d6261b24ea" xsi:nil="true"/>
    <Dok_x002d_Version xmlns="b5aa1996-4abb-46e7-9bcf-d6d6261b24ea">3</Dok_x002d_Version>
    <Dok_x002d_ID xmlns="b5aa1996-4abb-46e7-9bcf-d6d6261b24ea">1627</Dok_x002d_ID>
    <Aktualisierungs_x002d_Workflowaktiv_x003f_ xmlns="b5aa1996-4abb-46e7-9bcf-d6d6261b24ea">true</Aktualisierungs_x002d_Workflowaktiv_x003f_>
    <Prozesseigner xmlns="b5aa1996-4abb-46e7-9bcf-d6d6261b24ea">47</Prozesseigner>
    <mitgeltendeDokumente_x003a_ID xmlns="b5aa1996-4abb-46e7-9bcf-d6d6261b24ea" xsi:nil="true"/>
    <RelevanzNormkapitelISO9001_x002f_14001 xmlns="b5aa1996-4abb-46e7-9bcf-d6d6261b24ea"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943410AE3AE326409D205BAB7358546A" ma:contentTypeVersion="52" ma:contentTypeDescription="Ein neues Dokument erstellen." ma:contentTypeScope="" ma:versionID="166f26a84aebc858cb33dd453d8a99d4">
  <xsd:schema xmlns:xsd="http://www.w3.org/2001/XMLSchema" xmlns:xs="http://www.w3.org/2001/XMLSchema" xmlns:p="http://schemas.microsoft.com/office/2006/metadata/properties" xmlns:ns2="b5aa1996-4abb-46e7-9bcf-d6d6261b24ea" targetNamespace="http://schemas.microsoft.com/office/2006/metadata/properties" ma:root="true" ma:fieldsID="a71bd8989731d69c26e0101ac1563d23" ns2:_="">
    <xsd:import namespace="b5aa1996-4abb-46e7-9bcf-d6d6261b24ea"/>
    <xsd:element name="properties">
      <xsd:complexType>
        <xsd:sequence>
          <xsd:element name="documentManagement">
            <xsd:complexType>
              <xsd:all>
                <xsd:element ref="ns2:Dok_x002d_ID"/>
                <xsd:element ref="ns2:Dok_x002d_Version"/>
                <xsd:element ref="ns2:Dok_x002d_Typ"/>
                <xsd:element ref="ns2:Prozesseigner" minOccurs="0"/>
                <xsd:element ref="ns2:LookUpVerant_x002e_Abteilung" minOccurs="0"/>
                <xsd:element ref="ns2:LookUpAbteilung" minOccurs="0"/>
                <xsd:element ref="ns2:Dokumentenverwalter" minOccurs="0"/>
                <xsd:element ref="ns2:mitgeltendeDokumente_x003a_ID" minOccurs="0"/>
                <xsd:element ref="ns2:Freigabezeitpunkt" minOccurs="0"/>
                <xsd:element ref="ns2:letztesPr_x00fc_f_x002d_Datum" minOccurs="0"/>
                <xsd:element ref="ns2:Wiedervorlageintervall"/>
                <xsd:element ref="ns2:Aktualisierungs_x002d_Workflowaktiv_x003f_" minOccurs="0"/>
                <xsd:element ref="ns2:InfoDok_x002d_Lenkung" minOccurs="0"/>
                <xsd:element ref="ns2:MediaServiceObjectDetectorVersions" minOccurs="0"/>
                <xsd:element ref="ns2:MediaServiceMetadata" minOccurs="0"/>
                <xsd:element ref="ns2:MediaServiceFastMetadata" minOccurs="0"/>
                <xsd:element ref="ns2:MediaServiceSearchProperties" minOccurs="0"/>
                <xsd:element ref="ns2:RelevanzNormkapitelISO9001_x002f_14001"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aa1996-4abb-46e7-9bcf-d6d6261b24ea" elementFormDefault="qualified">
    <xsd:import namespace="http://schemas.microsoft.com/office/2006/documentManagement/types"/>
    <xsd:import namespace="http://schemas.microsoft.com/office/infopath/2007/PartnerControls"/>
    <xsd:element name="Dok_x002d_ID" ma:index="2" ma:displayName="Dok-ID" ma:description="Dokumenten-ID, max. fünfstellig, zur eindeutigen Identifikation" ma:format="Dropdown" ma:indexed="true" ma:internalName="Dok_x002d_ID">
      <xsd:simpleType>
        <xsd:restriction base="dms:Text">
          <xsd:maxLength value="4"/>
        </xsd:restriction>
      </xsd:simpleType>
    </xsd:element>
    <xsd:element name="Dok_x002d_Version" ma:index="3" ma:displayName="Dok-Version" ma:decimals="0" ma:description="inhaltliche Version des Dokuments, gesteuert über die Dokumentenlenkung" ma:format="Dropdown" ma:internalName="Dok_x002d_Version" ma:percentage="FALSE">
      <xsd:simpleType>
        <xsd:restriction base="dms:Number">
          <xsd:maxInclusive value="999"/>
        </xsd:restriction>
      </xsd:simpleType>
    </xsd:element>
    <xsd:element name="Dok_x002d_Typ" ma:index="4" ma:displayName="Dok-Typ" ma:description="Dokumententyp, z. B. Verfahrensanweisung, Arbeitsanweisung, Prozessseite …" ma:format="Dropdown" ma:internalName="Dok_x002d_Typ">
      <xsd:simpleType>
        <xsd:restriction base="dms:Choice">
          <xsd:enumeration value="Verfahrensanweisung"/>
          <xsd:enumeration value="Vorlage"/>
          <xsd:enumeration value="Montageanleitung"/>
          <xsd:enumeration value="Arbeitsanweisung"/>
          <xsd:enumeration value="Gefährdungsbeurteilung"/>
          <xsd:enumeration value="Betriebsanweisung"/>
          <xsd:enumeration value="Prozessseite"/>
          <xsd:enumeration value="Checkliste"/>
          <xsd:enumeration value="Führungsdokumente"/>
        </xsd:restriction>
      </xsd:simpleType>
    </xsd:element>
    <xsd:element name="Prozesseigner" ma:index="5" nillable="true" ma:displayName="Prozesseigner" ma:format="Dropdown" ma:list="a65d8df3-9954-439b-8736-dc0bd8da653c" ma:internalName="Prozesseigner" ma:showField="Leitungsk_x00fc_rzel">
      <xsd:simpleType>
        <xsd:restriction base="dms:Lookup"/>
      </xsd:simpleType>
    </xsd:element>
    <xsd:element name="LookUpVerant_x002e_Abteilung" ma:index="6" nillable="true" ma:displayName="Verantwort. Abteilung" ma:description="Abteilung, die für den Ablauf zum Dokument verantwortlich ist, üblicherweise anhand der Zugehörigkeit des Prozesseigners. Exakt eine Auswahl je Dokument." ma:format="Dropdown" ma:list="a65d8df3-9954-439b-8736-dc0bd8da653c" ma:internalName="LookUpVerant_x002e_Abteilung" ma:showField="K_x00fc_rzel">
      <xsd:simpleType>
        <xsd:restriction base="dms:Lookup"/>
      </xsd:simpleType>
    </xsd:element>
    <xsd:element name="LookUpAbteilung" ma:index="7" nillable="true" ma:displayName="Mitwirkende Abteilungen" ma:description="Weitere Abteilungen/Rollen, die das Dokument verwenden oder am darin beschriebenen Ablauf mitwirken." ma:format="Dropdown" ma:list="a65d8df3-9954-439b-8736-dc0bd8da653c" ma:internalName="LookUpAbteilung" ma:showField="K_x00fc_rzel">
      <xsd:complexType>
        <xsd:complexContent>
          <xsd:extension base="dms:MultiChoiceLookup">
            <xsd:sequence>
              <xsd:element name="Value" type="dms:Lookup" maxOccurs="unbounded" minOccurs="0" nillable="true"/>
            </xsd:sequence>
          </xsd:extension>
        </xsd:complexContent>
      </xsd:complexType>
    </xsd:element>
    <xsd:element name="Dokumentenverwalter" ma:index="8" nillable="true" ma:displayName="Dokumentenverwalter" ma:description="Person, die die inhaltliche Aktualität des Dokuments sicherstellt; erhält die Wiedervorlage-Prüfung-Aufgabe." ma:format="Dropdown" ma:list="UserInfo" ma:SharePointGroup="0" ma:internalName="Dokumentenverwalt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itgeltendeDokumente_x003a_ID" ma:index="9" nillable="true" ma:displayName="mitgeltende Dokumente: ID" ma:description="Verlinkte Auflistung von Dokumenten, die zusammen mit dem vorliegenden Dokument verwendet/berücksichtigt werden sollten." ma:format="Dropdown" ma:list="b5aa1996-4abb-46e7-9bcf-d6d6261b24ea" ma:internalName="mitgeltendeDokumente_x003a_ID" ma:showField="Dok_x002d_ID">
      <xsd:complexType>
        <xsd:complexContent>
          <xsd:extension base="dms:MultiChoiceLookup">
            <xsd:sequence>
              <xsd:element name="Value" type="dms:Lookup" maxOccurs="unbounded" minOccurs="0" nillable="true"/>
            </xsd:sequence>
          </xsd:extension>
        </xsd:complexContent>
      </xsd:complexType>
    </xsd:element>
    <xsd:element name="Freigabezeitpunkt" ma:index="10" nillable="true" ma:displayName="Freigabedatum" ma:default="[today]" ma:description="Datum der letzten Freigabe durch QM aus dem Dokumentenlenkungsprozess. Standardwert = heutiges Datum." ma:format="DateOnly" ma:internalName="Freigabezeitpunkt">
      <xsd:simpleType>
        <xsd:restriction base="dms:DateTime"/>
      </xsd:simpleType>
    </xsd:element>
    <xsd:element name="letztesPr_x00fc_f_x002d_Datum" ma:index="12" nillable="true" ma:displayName="zuletzt geprüft" ma:default="[today]" ma:description="Datum der letzten inhaltlichen Prüfung durch den Dokumentenverwalter – sowohl vor erstmaliger Veröffentlichung als auch nach Wiedervorlageprüfung. Standardwert = heutiges Datum." ma:format="DateOnly" ma:internalName="letztesPr_x00fc_f_x002d_Datum">
      <xsd:simpleType>
        <xsd:restriction base="dms:DateTime"/>
      </xsd:simpleType>
    </xsd:element>
    <xsd:element name="Wiedervorlageintervall" ma:index="13" ma:displayName="Wiedervorlageintervall [Monate]" ma:decimals="0" ma:default="12" ma:description="Wie viele Monate nach der letzten Prüfung muss die nächste Aktualitätsprüfung erfolgen? 1 bis 36, Standard 12." ma:format="Dropdown" ma:internalName="Wiedervorlageintervall" ma:percentage="FALSE">
      <xsd:simpleType>
        <xsd:restriction base="dms:Number">
          <xsd:maxInclusive value="36"/>
          <xsd:minInclusive value="1"/>
        </xsd:restriction>
      </xsd:simpleType>
    </xsd:element>
    <xsd:element name="Aktualisierungs_x002d_Workflowaktiv_x003f_" ma:index="14" nillable="true" ma:displayName="Aktualisierungs-Workflow aktiv?" ma:default="1" ma:description="Bestimmt, ob die Erinnerung zur Aktualisierungsprüfung per Workflow für dieses Dokument aktiv ist." ma:format="Dropdown" ma:internalName="Aktualisierungs_x002d_Workflowaktiv_x003f_">
      <xsd:simpleType>
        <xsd:restriction base="dms:Boolean"/>
      </xsd:simpleType>
    </xsd:element>
    <xsd:element name="InfoDok_x002d_Lenkung" ma:index="15" nillable="true" ma:displayName="Info Dok-Lenkung" ma:description="allgemeine Infos zum Dokument, z.B. zusätzliche Speicherung im ERP oder Deaktivierungs-Info." ma:format="Dropdown" ma:internalName="InfoDok_x002d_Lenkung">
      <xsd:simpleType>
        <xsd:restriction base="dms:Text">
          <xsd:maxLength value="255"/>
        </xsd:restriction>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RelevanzNormkapitelISO9001_x002f_14001" ma:index="26" nillable="true" ma:displayName="Relevanz Normkapitel ISO 9001/14001" ma:description="Auflistung der relevanten ISO-9001/14001-Kapitel, die für das Dokument relevant sind." ma:format="Dropdown" ma:list="743a237e-5a87-4e21-8cc2-db630b4fb122" ma:internalName="RelevanzNormkapitelISO9001_x002f_14001" ma:showField="Titl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Inhaltstyp"/>
        <xsd:element ref="dc:title" minOccurs="0" maxOccurs="1" ma:index="1"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7879068-3A78-42A5-BFC5-A8617F7A7D40}">
  <ds:schemaRefs>
    <ds:schemaRef ds:uri="http://schemas.microsoft.com/office/2006/metadata/properties"/>
    <ds:schemaRef ds:uri="http://schemas.microsoft.com/office/infopath/2007/PartnerControls"/>
    <ds:schemaRef ds:uri="b5aa1996-4abb-46e7-9bcf-d6d6261b24ea"/>
  </ds:schemaRefs>
</ds:datastoreItem>
</file>

<file path=customXml/itemProps2.xml><?xml version="1.0" encoding="utf-8"?>
<ds:datastoreItem xmlns:ds="http://schemas.openxmlformats.org/officeDocument/2006/customXml" ds:itemID="{243240D8-E642-4527-900E-6DEDBA280D87}">
  <ds:schemaRefs>
    <ds:schemaRef ds:uri="http://schemas.openxmlformats.org/officeDocument/2006/bibliography"/>
  </ds:schemaRefs>
</ds:datastoreItem>
</file>

<file path=customXml/itemProps3.xml><?xml version="1.0" encoding="utf-8"?>
<ds:datastoreItem xmlns:ds="http://schemas.openxmlformats.org/officeDocument/2006/customXml" ds:itemID="{3796E9FA-1ED7-4CF6-80EE-5B753FEA467D}">
  <ds:schemaRefs>
    <ds:schemaRef ds:uri="http://schemas.microsoft.com/sharepoint/v3/contenttype/forms"/>
  </ds:schemaRefs>
</ds:datastoreItem>
</file>

<file path=customXml/itemProps4.xml><?xml version="1.0" encoding="utf-8"?>
<ds:datastoreItem xmlns:ds="http://schemas.openxmlformats.org/officeDocument/2006/customXml" ds:itemID="{A7423DD2-BA88-4AF6-B060-79D52E3806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aa1996-4abb-46e7-9bcf-d6d6261b24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1389.2.ISO Arbeitsanweisung (2).dotx</Template>
  <TotalTime>0</TotalTime>
  <Pages>1</Pages>
  <Words>3053</Words>
  <Characters>19240</Characters>
  <Application>Microsoft Office Word</Application>
  <DocSecurity>0</DocSecurity>
  <Lines>160</Lines>
  <Paragraphs>44</Paragraphs>
  <ScaleCrop>false</ScaleCrop>
  <HeadingPairs>
    <vt:vector size="2" baseType="variant">
      <vt:variant>
        <vt:lpstr>Titel</vt:lpstr>
      </vt:variant>
      <vt:variant>
        <vt:i4>1</vt:i4>
      </vt:variant>
    </vt:vector>
  </HeadingPairs>
  <TitlesOfParts>
    <vt:vector size="1" baseType="lpstr">
      <vt:lpstr>ISO Arbeitsanweisung</vt:lpstr>
    </vt:vector>
  </TitlesOfParts>
  <LinksUpToDate>false</LinksUpToDate>
  <CharactersWithSpaces>22249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Allgemeine Verpackungsvorschrift</dc:title>
  <dc:creator/>
  <cp:lastModifiedBy/>
  <cp:revision>1</cp:revision>
  <cp:lastPrinted>2010-04-14T09:13:00Z</cp:lastPrinted>
  <dcterms:created xsi:type="dcterms:W3CDTF">2025-05-13T08:58:00Z</dcterms:created>
  <dcterms:modified xsi:type="dcterms:W3CDTF">2025-06-16T12:07:00Z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0x010100943410AE3AE326409D205BAB7358546A</vt:lpwstr>
  </property>
</Properties>
</file>